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32F49">
      <w:pPr>
        <w:spacing w:line="560" w:lineRule="exact"/>
        <w:rPr>
          <w:rFonts w:ascii="方正公文小标宋" w:hAnsi="方正公文小标宋" w:eastAsia="方正公文小标宋"/>
          <w:sz w:val="44"/>
          <w:szCs w:val="44"/>
        </w:rPr>
      </w:pPr>
    </w:p>
    <w:p w14:paraId="108A6930">
      <w:pPr>
        <w:spacing w:line="560" w:lineRule="exact"/>
        <w:rPr>
          <w:rFonts w:ascii="方正公文小标宋" w:hAnsi="方正公文小标宋" w:eastAsia="方正公文小标宋"/>
          <w:sz w:val="44"/>
          <w:szCs w:val="44"/>
        </w:rPr>
      </w:pPr>
    </w:p>
    <w:p w14:paraId="3C8EF616">
      <w:pPr>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国家中医药博物馆</w:t>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年单位预算公开报告</w:t>
      </w:r>
    </w:p>
    <w:p w14:paraId="23387CA8">
      <w:pPr>
        <w:spacing w:line="560" w:lineRule="exact"/>
        <w:rPr>
          <w:rFonts w:ascii="方正小标宋简体" w:hAnsi="方正小标宋简体" w:eastAsia="方正小标宋简体" w:cs="方正小标宋简体"/>
          <w:sz w:val="44"/>
          <w:szCs w:val="44"/>
        </w:rPr>
      </w:pPr>
    </w:p>
    <w:p w14:paraId="3D4FA980">
      <w:pPr>
        <w:jc w:val="center"/>
        <w:rPr>
          <w:rFonts w:ascii="黑体" w:hAnsi="黑体" w:eastAsia="黑体"/>
          <w:bCs/>
          <w:sz w:val="32"/>
          <w:szCs w:val="32"/>
        </w:rPr>
      </w:pPr>
      <w:r>
        <w:rPr>
          <w:rFonts w:hint="eastAsia" w:ascii="黑体" w:hAnsi="黑体" w:eastAsia="黑体"/>
          <w:bCs/>
          <w:sz w:val="32"/>
          <w:szCs w:val="32"/>
        </w:rPr>
        <w:t>目  录</w:t>
      </w:r>
    </w:p>
    <w:p w14:paraId="6980EED4">
      <w:pPr>
        <w:jc w:val="left"/>
        <w:rPr>
          <w:rFonts w:ascii="黑体" w:hAnsi="黑体" w:eastAsia="黑体"/>
          <w:bCs/>
          <w:sz w:val="32"/>
          <w:szCs w:val="32"/>
        </w:rPr>
      </w:pPr>
      <w:r>
        <w:rPr>
          <w:rFonts w:hint="eastAsia" w:ascii="黑体" w:hAnsi="黑体" w:eastAsia="黑体"/>
          <w:bCs/>
          <w:sz w:val="32"/>
          <w:szCs w:val="32"/>
        </w:rPr>
        <w:t>第一部分 国家中医药博物馆概况</w:t>
      </w:r>
    </w:p>
    <w:p w14:paraId="10607EFA">
      <w:pPr>
        <w:spacing w:line="600" w:lineRule="exact"/>
        <w:rPr>
          <w:rFonts w:ascii="仿宋_GB2312" w:eastAsia="仿宋_GB2312"/>
          <w:sz w:val="32"/>
          <w:szCs w:val="32"/>
        </w:rPr>
      </w:pPr>
      <w:r>
        <w:rPr>
          <w:rFonts w:hint="eastAsia" w:ascii="仿宋_GB2312" w:eastAsia="仿宋_GB2312"/>
          <w:sz w:val="32"/>
          <w:szCs w:val="32"/>
        </w:rPr>
        <w:t>一、主要职能</w:t>
      </w:r>
    </w:p>
    <w:p w14:paraId="275D1C3A">
      <w:pPr>
        <w:spacing w:line="600" w:lineRule="exact"/>
        <w:rPr>
          <w:rFonts w:ascii="仿宋_GB2312" w:eastAsia="仿宋_GB2312"/>
          <w:sz w:val="32"/>
          <w:szCs w:val="32"/>
        </w:rPr>
      </w:pPr>
      <w:r>
        <w:rPr>
          <w:rFonts w:hint="eastAsia" w:ascii="仿宋_GB2312" w:eastAsia="仿宋_GB2312"/>
          <w:sz w:val="32"/>
          <w:szCs w:val="32"/>
        </w:rPr>
        <w:t>二、单位内设机构</w:t>
      </w:r>
    </w:p>
    <w:p w14:paraId="4A15FBEB">
      <w:pPr>
        <w:jc w:val="left"/>
        <w:rPr>
          <w:rFonts w:ascii="黑体" w:hAnsi="黑体" w:eastAsia="黑体"/>
          <w:bCs/>
          <w:sz w:val="32"/>
          <w:szCs w:val="32"/>
        </w:rPr>
      </w:pPr>
      <w:r>
        <w:rPr>
          <w:rFonts w:hint="eastAsia" w:ascii="黑体" w:hAnsi="黑体" w:eastAsia="黑体"/>
          <w:bCs/>
          <w:sz w:val="32"/>
          <w:szCs w:val="32"/>
        </w:rPr>
        <w:t xml:space="preserve">第二部分 </w:t>
      </w:r>
      <w:r>
        <w:rPr>
          <w:rFonts w:hint="eastAsia" w:ascii="黑体" w:hAnsi="黑体" w:eastAsia="黑体"/>
          <w:bCs/>
          <w:sz w:val="32"/>
          <w:szCs w:val="32"/>
          <w:lang w:eastAsia="zh-CN"/>
        </w:rPr>
        <w:t>2024</w:t>
      </w:r>
      <w:r>
        <w:rPr>
          <w:rFonts w:hint="eastAsia" w:ascii="黑体" w:hAnsi="黑体" w:eastAsia="黑体"/>
          <w:bCs/>
          <w:sz w:val="32"/>
          <w:szCs w:val="32"/>
        </w:rPr>
        <w:t>年单位预算表</w:t>
      </w:r>
    </w:p>
    <w:p w14:paraId="1EFD1C27">
      <w:pPr>
        <w:spacing w:line="600" w:lineRule="exact"/>
        <w:rPr>
          <w:rFonts w:ascii="仿宋_GB2312" w:eastAsia="仿宋_GB2312"/>
          <w:sz w:val="32"/>
          <w:szCs w:val="32"/>
        </w:rPr>
      </w:pPr>
      <w:r>
        <w:rPr>
          <w:rFonts w:hint="eastAsia" w:ascii="仿宋_GB2312" w:eastAsia="仿宋_GB2312"/>
          <w:sz w:val="32"/>
          <w:szCs w:val="32"/>
        </w:rPr>
        <w:t>一、收支总表</w:t>
      </w:r>
    </w:p>
    <w:p w14:paraId="0B8614C5">
      <w:pPr>
        <w:spacing w:line="600" w:lineRule="exact"/>
        <w:rPr>
          <w:rFonts w:ascii="仿宋_GB2312" w:eastAsia="仿宋_GB2312"/>
          <w:sz w:val="32"/>
          <w:szCs w:val="32"/>
        </w:rPr>
      </w:pPr>
      <w:r>
        <w:rPr>
          <w:rFonts w:hint="eastAsia" w:ascii="仿宋_GB2312" w:eastAsia="仿宋_GB2312"/>
          <w:sz w:val="32"/>
          <w:szCs w:val="32"/>
        </w:rPr>
        <w:t>二、收入总表</w:t>
      </w:r>
    </w:p>
    <w:p w14:paraId="0813097F">
      <w:pPr>
        <w:spacing w:line="600" w:lineRule="exact"/>
        <w:rPr>
          <w:rFonts w:ascii="仿宋_GB2312" w:eastAsia="仿宋_GB2312"/>
          <w:sz w:val="32"/>
          <w:szCs w:val="32"/>
        </w:rPr>
      </w:pPr>
      <w:r>
        <w:rPr>
          <w:rFonts w:hint="eastAsia" w:ascii="仿宋_GB2312" w:eastAsia="仿宋_GB2312"/>
          <w:sz w:val="32"/>
          <w:szCs w:val="32"/>
        </w:rPr>
        <w:t>三、支出总表</w:t>
      </w:r>
    </w:p>
    <w:p w14:paraId="76591F84">
      <w:pPr>
        <w:spacing w:line="600" w:lineRule="exact"/>
        <w:rPr>
          <w:rFonts w:ascii="仿宋_GB2312" w:eastAsia="仿宋_GB2312"/>
          <w:sz w:val="32"/>
          <w:szCs w:val="32"/>
        </w:rPr>
      </w:pPr>
      <w:r>
        <w:rPr>
          <w:rFonts w:hint="eastAsia" w:ascii="仿宋_GB2312" w:eastAsia="仿宋_GB2312"/>
          <w:sz w:val="32"/>
          <w:szCs w:val="32"/>
        </w:rPr>
        <w:t>四、财政拨款收支总表</w:t>
      </w:r>
    </w:p>
    <w:p w14:paraId="2406AF53">
      <w:pPr>
        <w:spacing w:line="600" w:lineRule="exact"/>
        <w:rPr>
          <w:rFonts w:ascii="仿宋_GB2312" w:eastAsia="仿宋_GB2312"/>
          <w:sz w:val="32"/>
          <w:szCs w:val="32"/>
        </w:rPr>
      </w:pPr>
      <w:r>
        <w:rPr>
          <w:rFonts w:hint="eastAsia" w:ascii="仿宋_GB2312" w:eastAsia="仿宋_GB2312"/>
          <w:sz w:val="32"/>
          <w:szCs w:val="32"/>
        </w:rPr>
        <w:t>五、一般公共预算支出表</w:t>
      </w:r>
    </w:p>
    <w:p w14:paraId="7D419BA4">
      <w:pPr>
        <w:spacing w:line="600" w:lineRule="exact"/>
        <w:rPr>
          <w:rFonts w:ascii="仿宋_GB2312" w:eastAsia="仿宋_GB2312"/>
          <w:sz w:val="32"/>
          <w:szCs w:val="32"/>
        </w:rPr>
      </w:pPr>
      <w:r>
        <w:rPr>
          <w:rFonts w:hint="eastAsia" w:ascii="仿宋_GB2312" w:eastAsia="仿宋_GB2312"/>
          <w:sz w:val="32"/>
          <w:szCs w:val="32"/>
        </w:rPr>
        <w:t>六、政府性基金预算支出表</w:t>
      </w:r>
    </w:p>
    <w:p w14:paraId="1B58BD5C">
      <w:pPr>
        <w:spacing w:line="600" w:lineRule="exact"/>
        <w:rPr>
          <w:rFonts w:ascii="仿宋_GB2312" w:eastAsia="仿宋_GB2312"/>
          <w:sz w:val="32"/>
          <w:szCs w:val="32"/>
        </w:rPr>
      </w:pPr>
      <w:r>
        <w:rPr>
          <w:rFonts w:hint="eastAsia" w:ascii="仿宋_GB2312" w:eastAsia="仿宋_GB2312"/>
          <w:sz w:val="32"/>
          <w:szCs w:val="32"/>
        </w:rPr>
        <w:t>七、国有资本经营预算支出表</w:t>
      </w:r>
    </w:p>
    <w:p w14:paraId="617B2900">
      <w:pPr>
        <w:spacing w:line="600" w:lineRule="exact"/>
        <w:rPr>
          <w:rFonts w:ascii="仿宋_GB2312" w:eastAsia="仿宋_GB2312"/>
          <w:sz w:val="32"/>
          <w:szCs w:val="32"/>
        </w:rPr>
      </w:pPr>
      <w:r>
        <w:rPr>
          <w:rFonts w:hint="eastAsia" w:ascii="仿宋_GB2312" w:eastAsia="仿宋_GB2312"/>
          <w:sz w:val="32"/>
          <w:szCs w:val="32"/>
        </w:rPr>
        <w:t>八、一般公共预算基本支出表</w:t>
      </w:r>
    </w:p>
    <w:p w14:paraId="4EF629A0">
      <w:pPr>
        <w:spacing w:line="600" w:lineRule="exact"/>
        <w:rPr>
          <w:rFonts w:ascii="仿宋_GB2312" w:eastAsia="仿宋_GB2312"/>
          <w:sz w:val="32"/>
          <w:szCs w:val="32"/>
        </w:rPr>
      </w:pPr>
      <w:r>
        <w:rPr>
          <w:rFonts w:hint="eastAsia" w:ascii="仿宋_GB2312" w:eastAsia="仿宋_GB2312"/>
          <w:sz w:val="32"/>
          <w:szCs w:val="32"/>
        </w:rPr>
        <w:t>九、财政拨款预算“三公”经费支出表</w:t>
      </w:r>
    </w:p>
    <w:p w14:paraId="16F81AA9">
      <w:pPr>
        <w:jc w:val="left"/>
        <w:rPr>
          <w:rFonts w:ascii="黑体" w:hAnsi="黑体" w:eastAsia="黑体"/>
          <w:bCs/>
          <w:sz w:val="32"/>
          <w:szCs w:val="32"/>
        </w:rPr>
      </w:pPr>
      <w:r>
        <w:rPr>
          <w:rFonts w:hint="eastAsia" w:ascii="黑体" w:hAnsi="黑体" w:eastAsia="黑体"/>
          <w:bCs/>
          <w:sz w:val="32"/>
          <w:szCs w:val="32"/>
        </w:rPr>
        <w:t xml:space="preserve">第三部分 </w:t>
      </w:r>
      <w:r>
        <w:rPr>
          <w:rFonts w:hint="eastAsia" w:ascii="黑体" w:hAnsi="黑体" w:eastAsia="黑体"/>
          <w:bCs/>
          <w:sz w:val="32"/>
          <w:szCs w:val="32"/>
          <w:lang w:eastAsia="zh-CN"/>
        </w:rPr>
        <w:t>2024</w:t>
      </w:r>
      <w:r>
        <w:rPr>
          <w:rFonts w:hint="eastAsia" w:ascii="黑体" w:hAnsi="黑体" w:eastAsia="黑体"/>
          <w:bCs/>
          <w:sz w:val="32"/>
          <w:szCs w:val="32"/>
        </w:rPr>
        <w:t>年单位预算情况说明</w:t>
      </w:r>
    </w:p>
    <w:p w14:paraId="397D096F">
      <w:pPr>
        <w:jc w:val="left"/>
        <w:rPr>
          <w:rFonts w:ascii="黑体" w:hAnsi="黑体" w:eastAsia="黑体"/>
          <w:bCs/>
          <w:sz w:val="32"/>
          <w:szCs w:val="32"/>
        </w:rPr>
      </w:pPr>
      <w:r>
        <w:rPr>
          <w:rFonts w:hint="eastAsia" w:ascii="黑体" w:hAnsi="黑体" w:eastAsia="黑体"/>
          <w:bCs/>
          <w:sz w:val="32"/>
          <w:szCs w:val="32"/>
        </w:rPr>
        <w:t>第四部分 名词解释</w:t>
      </w:r>
    </w:p>
    <w:p w14:paraId="0FC840C4">
      <w:pPr>
        <w:jc w:val="left"/>
        <w:rPr>
          <w:rFonts w:ascii="黑体" w:hAnsi="黑体" w:eastAsia="黑体"/>
          <w:bCs/>
          <w:sz w:val="32"/>
          <w:szCs w:val="32"/>
        </w:rPr>
      </w:pPr>
      <w:r>
        <w:rPr>
          <w:rFonts w:hint="eastAsia" w:ascii="黑体" w:hAnsi="黑体" w:eastAsia="黑体"/>
          <w:bCs/>
          <w:sz w:val="32"/>
          <w:szCs w:val="32"/>
        </w:rPr>
        <w:t>第五部分 附件</w:t>
      </w:r>
    </w:p>
    <w:p w14:paraId="25D241A2">
      <w:pPr>
        <w:rPr>
          <w:bCs/>
        </w:rPr>
      </w:pPr>
    </w:p>
    <w:p w14:paraId="52D0842E">
      <w:pPr>
        <w:spacing w:line="600" w:lineRule="exact"/>
        <w:jc w:val="center"/>
        <w:rPr>
          <w:rFonts w:ascii="黑体" w:hAnsi="黑体" w:eastAsia="黑体"/>
          <w:bCs/>
          <w:sz w:val="32"/>
          <w:szCs w:val="32"/>
        </w:rPr>
      </w:pPr>
      <w:r>
        <w:rPr>
          <w:rFonts w:hint="eastAsia" w:ascii="黑体" w:hAnsi="黑体" w:eastAsia="黑体"/>
          <w:bCs/>
          <w:sz w:val="32"/>
          <w:szCs w:val="32"/>
        </w:rPr>
        <w:t>第一部分 国家中医药博物馆概况</w:t>
      </w:r>
    </w:p>
    <w:p w14:paraId="5FB52BF6">
      <w:pPr>
        <w:spacing w:line="600" w:lineRule="exact"/>
        <w:rPr>
          <w:rFonts w:ascii="仿宋_GB2312" w:eastAsia="仿宋_GB2312"/>
          <w:sz w:val="32"/>
          <w:szCs w:val="32"/>
        </w:rPr>
      </w:pPr>
    </w:p>
    <w:p w14:paraId="2C38E089">
      <w:pPr>
        <w:spacing w:line="600" w:lineRule="exact"/>
        <w:ind w:firstLine="640" w:firstLineChars="200"/>
        <w:rPr>
          <w:rFonts w:ascii="黑体" w:hAnsi="黑体" w:eastAsia="黑体"/>
          <w:sz w:val="32"/>
          <w:szCs w:val="32"/>
        </w:rPr>
      </w:pPr>
      <w:r>
        <w:rPr>
          <w:rFonts w:hint="eastAsia" w:ascii="黑体" w:hAnsi="黑体" w:eastAsia="黑体"/>
          <w:bCs/>
          <w:sz w:val="32"/>
          <w:szCs w:val="32"/>
        </w:rPr>
        <w:t>一、主要职责</w:t>
      </w:r>
    </w:p>
    <w:p w14:paraId="0845846D">
      <w:pPr>
        <w:spacing w:line="600" w:lineRule="exact"/>
        <w:ind w:firstLine="640" w:firstLineChars="200"/>
        <w:rPr>
          <w:rFonts w:ascii="仿宋_GB2312" w:eastAsia="仿宋_GB2312"/>
          <w:sz w:val="32"/>
          <w:szCs w:val="32"/>
        </w:rPr>
      </w:pPr>
      <w:r>
        <w:rPr>
          <w:rFonts w:hint="eastAsia" w:ascii="仿宋_GB2312" w:eastAsia="仿宋_GB2312"/>
          <w:sz w:val="32"/>
          <w:szCs w:val="32"/>
        </w:rPr>
        <w:t>国家中医药博物馆是国家中医药管理局直属的公益一类事业单位，主要职责如下：</w:t>
      </w:r>
    </w:p>
    <w:p w14:paraId="35B7D551">
      <w:pPr>
        <w:spacing w:line="600" w:lineRule="exact"/>
        <w:ind w:firstLine="640" w:firstLineChars="200"/>
        <w:rPr>
          <w:rFonts w:ascii="仿宋_GB2312" w:eastAsia="仿宋_GB2312"/>
          <w:sz w:val="32"/>
          <w:szCs w:val="32"/>
        </w:rPr>
      </w:pPr>
      <w:r>
        <w:rPr>
          <w:rFonts w:hint="eastAsia" w:ascii="仿宋_GB2312" w:eastAsia="仿宋_GB2312"/>
          <w:sz w:val="32"/>
          <w:szCs w:val="32"/>
        </w:rPr>
        <w:t>（一）负责中医药文物、藏品、见证物的收集、保护和研究等。</w:t>
      </w:r>
    </w:p>
    <w:p w14:paraId="7B9BD018">
      <w:pPr>
        <w:spacing w:line="600" w:lineRule="exact"/>
        <w:ind w:firstLine="640" w:firstLineChars="200"/>
        <w:rPr>
          <w:rFonts w:ascii="仿宋_GB2312" w:eastAsia="仿宋_GB2312"/>
          <w:sz w:val="32"/>
          <w:szCs w:val="32"/>
        </w:rPr>
      </w:pPr>
      <w:r>
        <w:rPr>
          <w:rFonts w:hint="eastAsia" w:ascii="仿宋_GB2312" w:eastAsia="仿宋_GB2312"/>
          <w:sz w:val="32"/>
          <w:szCs w:val="32"/>
        </w:rPr>
        <w:t>（二）负责举办中医药陈列展览、巡回展览等展览工作。</w:t>
      </w:r>
    </w:p>
    <w:p w14:paraId="33812866">
      <w:pPr>
        <w:spacing w:line="600" w:lineRule="exact"/>
        <w:ind w:firstLine="640" w:firstLineChars="200"/>
        <w:rPr>
          <w:rFonts w:ascii="仿宋_GB2312" w:eastAsia="仿宋_GB2312"/>
          <w:sz w:val="32"/>
          <w:szCs w:val="32"/>
        </w:rPr>
      </w:pPr>
      <w:r>
        <w:rPr>
          <w:rFonts w:hint="eastAsia" w:ascii="仿宋_GB2312" w:eastAsia="仿宋_GB2312"/>
          <w:sz w:val="32"/>
          <w:szCs w:val="32"/>
        </w:rPr>
        <w:t>（三）组织开展中医药文物藏品、传统知识保护推广工作。</w:t>
      </w:r>
    </w:p>
    <w:p w14:paraId="1FE4C1BE">
      <w:pPr>
        <w:spacing w:line="600" w:lineRule="exact"/>
        <w:ind w:firstLine="640" w:firstLineChars="200"/>
        <w:rPr>
          <w:rFonts w:ascii="仿宋_GB2312" w:eastAsia="仿宋_GB2312"/>
          <w:sz w:val="32"/>
          <w:szCs w:val="32"/>
        </w:rPr>
      </w:pPr>
      <w:r>
        <w:rPr>
          <w:rFonts w:hint="eastAsia" w:ascii="仿宋_GB2312" w:eastAsia="仿宋_GB2312"/>
          <w:sz w:val="32"/>
          <w:szCs w:val="32"/>
        </w:rPr>
        <w:t>（四）承担传承弘扬中医药文化，科学普及中医药健康知识，举办学术交流等活动。</w:t>
      </w:r>
    </w:p>
    <w:p w14:paraId="5F4A4D0C">
      <w:pPr>
        <w:spacing w:line="600" w:lineRule="exact"/>
        <w:ind w:firstLine="640" w:firstLineChars="200"/>
        <w:rPr>
          <w:rFonts w:ascii="仿宋_GB2312" w:eastAsia="仿宋_GB2312"/>
          <w:sz w:val="32"/>
          <w:szCs w:val="32"/>
        </w:rPr>
      </w:pPr>
      <w:r>
        <w:rPr>
          <w:rFonts w:hint="eastAsia" w:ascii="仿宋_GB2312" w:eastAsia="仿宋_GB2312"/>
          <w:sz w:val="32"/>
          <w:szCs w:val="32"/>
        </w:rPr>
        <w:t>（五）组织开展中医药历史文化、古籍文献保护等研究，编辑整理文字、图片、音像资料等。</w:t>
      </w:r>
    </w:p>
    <w:p w14:paraId="13C69C81">
      <w:pPr>
        <w:spacing w:line="600" w:lineRule="exact"/>
        <w:ind w:firstLine="640" w:firstLineChars="200"/>
        <w:rPr>
          <w:rFonts w:ascii="仿宋_GB2312" w:eastAsia="仿宋_GB2312"/>
          <w:sz w:val="32"/>
          <w:szCs w:val="32"/>
        </w:rPr>
      </w:pPr>
      <w:r>
        <w:rPr>
          <w:rFonts w:hint="eastAsia" w:ascii="仿宋_GB2312" w:eastAsia="仿宋_GB2312"/>
          <w:sz w:val="32"/>
          <w:szCs w:val="32"/>
        </w:rPr>
        <w:t>（六）组织开展中医药健康教育、互动体验、文化创意、国际交流等活动。</w:t>
      </w:r>
    </w:p>
    <w:p w14:paraId="5739B6AE">
      <w:pPr>
        <w:spacing w:line="600" w:lineRule="exact"/>
        <w:ind w:firstLine="640" w:firstLineChars="200"/>
        <w:rPr>
          <w:rFonts w:ascii="仿宋_GB2312" w:eastAsia="仿宋_GB2312"/>
          <w:sz w:val="32"/>
          <w:szCs w:val="32"/>
        </w:rPr>
      </w:pPr>
      <w:r>
        <w:rPr>
          <w:rFonts w:hint="eastAsia" w:ascii="仿宋_GB2312" w:eastAsia="仿宋_GB2312"/>
          <w:sz w:val="32"/>
          <w:szCs w:val="32"/>
        </w:rPr>
        <w:t>（七）承办国家中医药管理局交办的其他事项。</w:t>
      </w:r>
    </w:p>
    <w:p w14:paraId="7B1464D1">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二、单位内设机构</w:t>
      </w:r>
    </w:p>
    <w:p w14:paraId="2EBD00A5">
      <w:pPr>
        <w:spacing w:line="600" w:lineRule="exact"/>
        <w:ind w:firstLine="640" w:firstLineChars="200"/>
        <w:rPr>
          <w:rFonts w:ascii="仿宋_GB2312" w:eastAsia="仿宋_GB2312"/>
          <w:sz w:val="32"/>
          <w:szCs w:val="32"/>
        </w:rPr>
      </w:pPr>
      <w:r>
        <w:rPr>
          <w:rFonts w:hint="eastAsia" w:ascii="仿宋_GB2312" w:eastAsia="仿宋_GB2312"/>
          <w:sz w:val="32"/>
          <w:szCs w:val="32"/>
        </w:rPr>
        <w:t>国家中医药博物馆设10个内设机构（正处级），分别是：党政办公室、人事处、财务审计处、行政基建处、藏品管理部、展览策划部、研究部、文创事业部、社会教育部、信息数据部。</w:t>
      </w:r>
    </w:p>
    <w:p w14:paraId="4C535A37">
      <w:pPr>
        <w:spacing w:line="600" w:lineRule="exact"/>
        <w:rPr>
          <w:rFonts w:ascii="黑体" w:hAnsi="黑体" w:eastAsia="黑体"/>
          <w:bCs/>
          <w:sz w:val="32"/>
          <w:szCs w:val="32"/>
        </w:rPr>
      </w:pPr>
    </w:p>
    <w:p w14:paraId="341BCCE4">
      <w:pPr>
        <w:spacing w:line="600" w:lineRule="exact"/>
        <w:rPr>
          <w:rFonts w:ascii="黑体" w:hAnsi="黑体" w:eastAsia="黑体"/>
          <w:bCs/>
          <w:sz w:val="32"/>
          <w:szCs w:val="32"/>
        </w:rPr>
      </w:pPr>
    </w:p>
    <w:p w14:paraId="07271FAA">
      <w:pPr>
        <w:spacing w:line="600" w:lineRule="exact"/>
        <w:jc w:val="center"/>
        <w:rPr>
          <w:rFonts w:ascii="黑体" w:hAnsi="黑体" w:eastAsia="黑体"/>
          <w:bCs/>
          <w:sz w:val="32"/>
          <w:szCs w:val="32"/>
        </w:rPr>
      </w:pPr>
      <w:r>
        <w:rPr>
          <w:rFonts w:hint="eastAsia" w:ascii="黑体" w:hAnsi="黑体" w:eastAsia="黑体"/>
          <w:bCs/>
          <w:sz w:val="32"/>
          <w:szCs w:val="32"/>
        </w:rPr>
        <w:t xml:space="preserve">第二部分 </w:t>
      </w:r>
      <w:r>
        <w:rPr>
          <w:rFonts w:hint="eastAsia" w:ascii="黑体" w:hAnsi="黑体" w:eastAsia="黑体"/>
          <w:bCs/>
          <w:sz w:val="32"/>
          <w:szCs w:val="32"/>
          <w:lang w:eastAsia="zh-CN"/>
        </w:rPr>
        <w:t>2024</w:t>
      </w:r>
      <w:r>
        <w:rPr>
          <w:rFonts w:hint="eastAsia" w:ascii="黑体" w:hAnsi="黑体" w:eastAsia="黑体"/>
          <w:bCs/>
          <w:sz w:val="32"/>
          <w:szCs w:val="32"/>
        </w:rPr>
        <w:t>年单位预算表</w:t>
      </w:r>
    </w:p>
    <w:p w14:paraId="2A7FF160">
      <w:r>
        <w:rPr>
          <w:rFonts w:hint="eastAsia"/>
        </w:rPr>
        <w:t xml:space="preserve"> </w:t>
      </w:r>
    </w:p>
    <w:tbl>
      <w:tblPr>
        <w:tblStyle w:val="5"/>
        <w:tblW w:w="9398" w:type="dxa"/>
        <w:tblInd w:w="93" w:type="dxa"/>
        <w:tblLayout w:type="autofit"/>
        <w:tblCellMar>
          <w:top w:w="0" w:type="dxa"/>
          <w:left w:w="108" w:type="dxa"/>
          <w:bottom w:w="0" w:type="dxa"/>
          <w:right w:w="108" w:type="dxa"/>
        </w:tblCellMar>
      </w:tblPr>
      <w:tblGrid>
        <w:gridCol w:w="3543"/>
        <w:gridCol w:w="1363"/>
        <w:gridCol w:w="3310"/>
        <w:gridCol w:w="1182"/>
      </w:tblGrid>
      <w:tr w14:paraId="304E36F4">
        <w:tblPrEx>
          <w:tblCellMar>
            <w:top w:w="0" w:type="dxa"/>
            <w:left w:w="108" w:type="dxa"/>
            <w:bottom w:w="0" w:type="dxa"/>
            <w:right w:w="108" w:type="dxa"/>
          </w:tblCellMar>
        </w:tblPrEx>
        <w:trPr>
          <w:trHeight w:val="308" w:hRule="atLeast"/>
        </w:trPr>
        <w:tc>
          <w:tcPr>
            <w:tcW w:w="3543" w:type="dxa"/>
            <w:tcBorders>
              <w:top w:val="nil"/>
              <w:left w:val="nil"/>
              <w:bottom w:val="nil"/>
              <w:right w:val="nil"/>
            </w:tcBorders>
            <w:shd w:val="clear" w:color="000000" w:fill="FFFFFF"/>
            <w:noWrap/>
            <w:vAlign w:val="center"/>
          </w:tcPr>
          <w:p w14:paraId="65DF6F57">
            <w:pPr>
              <w:widowControl/>
              <w:jc w:val="left"/>
              <w:rPr>
                <w:rFonts w:ascii="宋体" w:hAnsi="宋体" w:eastAsia="宋体" w:cs="宋体"/>
                <w:color w:val="000000"/>
                <w:kern w:val="0"/>
                <w:sz w:val="20"/>
                <w:szCs w:val="20"/>
              </w:rPr>
            </w:pPr>
          </w:p>
        </w:tc>
        <w:tc>
          <w:tcPr>
            <w:tcW w:w="1363" w:type="dxa"/>
            <w:tcBorders>
              <w:top w:val="nil"/>
              <w:left w:val="nil"/>
              <w:bottom w:val="nil"/>
              <w:right w:val="nil"/>
            </w:tcBorders>
            <w:shd w:val="clear" w:color="000000" w:fill="FFFFFF"/>
            <w:noWrap/>
            <w:vAlign w:val="center"/>
          </w:tcPr>
          <w:p w14:paraId="25AFD9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4492" w:type="dxa"/>
            <w:gridSpan w:val="2"/>
            <w:tcBorders>
              <w:top w:val="nil"/>
              <w:left w:val="nil"/>
              <w:bottom w:val="nil"/>
              <w:right w:val="nil"/>
            </w:tcBorders>
            <w:shd w:val="clear" w:color="000000" w:fill="FFFFFF"/>
            <w:noWrap/>
            <w:vAlign w:val="center"/>
          </w:tcPr>
          <w:p w14:paraId="4781D776">
            <w:pPr>
              <w:widowControl/>
              <w:jc w:val="left"/>
              <w:rPr>
                <w:rFonts w:ascii="宋体" w:hAnsi="宋体" w:eastAsia="宋体" w:cs="宋体"/>
                <w:color w:val="000000"/>
                <w:kern w:val="0"/>
                <w:sz w:val="15"/>
                <w:szCs w:val="20"/>
              </w:rPr>
            </w:pPr>
            <w:r>
              <w:rPr>
                <w:rFonts w:hint="eastAsia" w:ascii="宋体" w:hAnsi="宋体" w:eastAsia="宋体" w:cs="宋体"/>
                <w:color w:val="000000"/>
                <w:kern w:val="0"/>
                <w:sz w:val="15"/>
                <w:szCs w:val="20"/>
              </w:rPr>
              <w:t>　</w:t>
            </w:r>
          </w:p>
          <w:p w14:paraId="225A9C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单位公开表1</w:t>
            </w:r>
          </w:p>
        </w:tc>
      </w:tr>
      <w:tr w14:paraId="7C11A23A">
        <w:tblPrEx>
          <w:tblCellMar>
            <w:top w:w="0" w:type="dxa"/>
            <w:left w:w="108" w:type="dxa"/>
            <w:bottom w:w="0" w:type="dxa"/>
            <w:right w:w="108" w:type="dxa"/>
          </w:tblCellMar>
        </w:tblPrEx>
        <w:trPr>
          <w:trHeight w:val="791" w:hRule="atLeast"/>
        </w:trPr>
        <w:tc>
          <w:tcPr>
            <w:tcW w:w="9398" w:type="dxa"/>
            <w:gridSpan w:val="4"/>
            <w:tcBorders>
              <w:top w:val="nil"/>
              <w:left w:val="nil"/>
              <w:bottom w:val="nil"/>
              <w:right w:val="nil"/>
            </w:tcBorders>
            <w:shd w:val="clear" w:color="000000" w:fill="FFFFFF"/>
            <w:noWrap/>
            <w:vAlign w:val="center"/>
          </w:tcPr>
          <w:p w14:paraId="62AA3E1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4"/>
              </w:rPr>
              <w:t>收支总表</w:t>
            </w:r>
          </w:p>
        </w:tc>
      </w:tr>
      <w:tr w14:paraId="49F6644F">
        <w:tblPrEx>
          <w:tblCellMar>
            <w:top w:w="0" w:type="dxa"/>
            <w:left w:w="108" w:type="dxa"/>
            <w:bottom w:w="0" w:type="dxa"/>
            <w:right w:w="108" w:type="dxa"/>
          </w:tblCellMar>
        </w:tblPrEx>
        <w:trPr>
          <w:trHeight w:val="423" w:hRule="atLeast"/>
        </w:trPr>
        <w:tc>
          <w:tcPr>
            <w:tcW w:w="3543" w:type="dxa"/>
            <w:tcBorders>
              <w:top w:val="nil"/>
              <w:left w:val="nil"/>
              <w:bottom w:val="nil"/>
              <w:right w:val="nil"/>
            </w:tcBorders>
            <w:shd w:val="clear" w:color="000000" w:fill="FFFFFF"/>
            <w:noWrap/>
            <w:vAlign w:val="center"/>
          </w:tcPr>
          <w:p w14:paraId="4E91F50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63" w:type="dxa"/>
            <w:tcBorders>
              <w:top w:val="nil"/>
              <w:left w:val="nil"/>
              <w:bottom w:val="nil"/>
              <w:right w:val="nil"/>
            </w:tcBorders>
            <w:shd w:val="clear" w:color="000000" w:fill="FFFFFF"/>
            <w:vAlign w:val="center"/>
          </w:tcPr>
          <w:p w14:paraId="7C878BE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310" w:type="dxa"/>
            <w:tcBorders>
              <w:top w:val="nil"/>
              <w:left w:val="nil"/>
              <w:bottom w:val="nil"/>
              <w:right w:val="nil"/>
            </w:tcBorders>
            <w:shd w:val="clear" w:color="000000" w:fill="FFFFFF"/>
            <w:vAlign w:val="center"/>
          </w:tcPr>
          <w:p w14:paraId="4FD5617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82" w:type="dxa"/>
            <w:tcBorders>
              <w:top w:val="nil"/>
              <w:left w:val="nil"/>
              <w:bottom w:val="nil"/>
              <w:right w:val="nil"/>
            </w:tcBorders>
            <w:shd w:val="clear" w:color="000000" w:fill="FFFFFF"/>
            <w:noWrap/>
            <w:vAlign w:val="center"/>
          </w:tcPr>
          <w:p w14:paraId="05F8802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FB5F6FF">
        <w:tblPrEx>
          <w:tblCellMar>
            <w:top w:w="0" w:type="dxa"/>
            <w:left w:w="108" w:type="dxa"/>
            <w:bottom w:w="0" w:type="dxa"/>
            <w:right w:w="108" w:type="dxa"/>
          </w:tblCellMar>
        </w:tblPrEx>
        <w:trPr>
          <w:trHeight w:val="480" w:hRule="atLeast"/>
        </w:trPr>
        <w:tc>
          <w:tcPr>
            <w:tcW w:w="490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3CDEEDB">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收      入</w:t>
            </w:r>
          </w:p>
        </w:tc>
        <w:tc>
          <w:tcPr>
            <w:tcW w:w="4492" w:type="dxa"/>
            <w:gridSpan w:val="2"/>
            <w:tcBorders>
              <w:top w:val="single" w:color="auto" w:sz="4" w:space="0"/>
              <w:left w:val="nil"/>
              <w:bottom w:val="single" w:color="auto" w:sz="4" w:space="0"/>
              <w:right w:val="single" w:color="auto" w:sz="4" w:space="0"/>
            </w:tcBorders>
            <w:shd w:val="clear" w:color="000000" w:fill="FFFFFF"/>
            <w:vAlign w:val="center"/>
          </w:tcPr>
          <w:p w14:paraId="36E36AB7">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支      出</w:t>
            </w:r>
          </w:p>
        </w:tc>
      </w:tr>
      <w:tr w14:paraId="78F22589">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vAlign w:val="center"/>
          </w:tcPr>
          <w:p w14:paraId="4FD42CD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w:t>
            </w:r>
          </w:p>
        </w:tc>
        <w:tc>
          <w:tcPr>
            <w:tcW w:w="1363" w:type="dxa"/>
            <w:tcBorders>
              <w:top w:val="nil"/>
              <w:left w:val="nil"/>
              <w:bottom w:val="single" w:color="auto" w:sz="4" w:space="0"/>
              <w:right w:val="single" w:color="auto" w:sz="4" w:space="0"/>
            </w:tcBorders>
            <w:shd w:val="clear" w:color="000000" w:fill="FFFFFF"/>
            <w:vAlign w:val="center"/>
          </w:tcPr>
          <w:p w14:paraId="13533D00">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预算数</w:t>
            </w:r>
          </w:p>
        </w:tc>
        <w:tc>
          <w:tcPr>
            <w:tcW w:w="3310" w:type="dxa"/>
            <w:tcBorders>
              <w:top w:val="nil"/>
              <w:left w:val="nil"/>
              <w:bottom w:val="single" w:color="auto" w:sz="4" w:space="0"/>
              <w:right w:val="single" w:color="auto" w:sz="4" w:space="0"/>
            </w:tcBorders>
            <w:shd w:val="clear" w:color="000000" w:fill="FFFFFF"/>
            <w:vAlign w:val="center"/>
          </w:tcPr>
          <w:p w14:paraId="21B147F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项目</w:t>
            </w:r>
          </w:p>
        </w:tc>
        <w:tc>
          <w:tcPr>
            <w:tcW w:w="1182" w:type="dxa"/>
            <w:tcBorders>
              <w:top w:val="nil"/>
              <w:left w:val="nil"/>
              <w:bottom w:val="single" w:color="auto" w:sz="4" w:space="0"/>
              <w:right w:val="single" w:color="auto" w:sz="4" w:space="0"/>
            </w:tcBorders>
            <w:shd w:val="clear" w:color="000000" w:fill="FFFFFF"/>
            <w:vAlign w:val="center"/>
          </w:tcPr>
          <w:p w14:paraId="75D3AC2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预算数</w:t>
            </w:r>
          </w:p>
        </w:tc>
      </w:tr>
      <w:tr w14:paraId="4355F543">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6333BE0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一、一般公共预算拨款收入</w:t>
            </w:r>
          </w:p>
        </w:tc>
        <w:tc>
          <w:tcPr>
            <w:tcW w:w="1363" w:type="dxa"/>
            <w:tcBorders>
              <w:top w:val="nil"/>
              <w:left w:val="nil"/>
              <w:bottom w:val="single" w:color="auto" w:sz="4" w:space="0"/>
              <w:right w:val="single" w:color="auto" w:sz="4" w:space="0"/>
            </w:tcBorders>
            <w:shd w:val="clear" w:color="000000" w:fill="FFFFFF"/>
            <w:noWrap/>
            <w:vAlign w:val="center"/>
          </w:tcPr>
          <w:p w14:paraId="7528C9A1">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1241.65</w:t>
            </w:r>
          </w:p>
        </w:tc>
        <w:tc>
          <w:tcPr>
            <w:tcW w:w="3310" w:type="dxa"/>
            <w:tcBorders>
              <w:top w:val="nil"/>
              <w:left w:val="nil"/>
              <w:bottom w:val="single" w:color="auto" w:sz="4" w:space="0"/>
              <w:right w:val="single" w:color="auto" w:sz="4" w:space="0"/>
            </w:tcBorders>
            <w:shd w:val="clear" w:color="000000" w:fill="FFFFFF"/>
            <w:noWrap/>
            <w:vAlign w:val="center"/>
          </w:tcPr>
          <w:p w14:paraId="401BD2BE">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一、社会保障和就业支出</w:t>
            </w:r>
          </w:p>
        </w:tc>
        <w:tc>
          <w:tcPr>
            <w:tcW w:w="1182" w:type="dxa"/>
            <w:tcBorders>
              <w:top w:val="nil"/>
              <w:left w:val="nil"/>
              <w:bottom w:val="single" w:color="auto" w:sz="4" w:space="0"/>
              <w:right w:val="single" w:color="auto" w:sz="4" w:space="0"/>
            </w:tcBorders>
            <w:shd w:val="clear" w:color="000000" w:fill="FFFFFF"/>
            <w:noWrap/>
            <w:vAlign w:val="center"/>
          </w:tcPr>
          <w:p w14:paraId="527D1CDA">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100.30</w:t>
            </w:r>
          </w:p>
        </w:tc>
      </w:tr>
      <w:tr w14:paraId="3EE61552">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7A37F63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二、政府性基金预算拨款收入</w:t>
            </w:r>
          </w:p>
        </w:tc>
        <w:tc>
          <w:tcPr>
            <w:tcW w:w="1363" w:type="dxa"/>
            <w:tcBorders>
              <w:top w:val="nil"/>
              <w:left w:val="nil"/>
              <w:bottom w:val="single" w:color="auto" w:sz="4" w:space="0"/>
              <w:right w:val="single" w:color="auto" w:sz="4" w:space="0"/>
            </w:tcBorders>
            <w:shd w:val="clear" w:color="000000" w:fill="FFFFFF"/>
            <w:noWrap/>
            <w:vAlign w:val="center"/>
          </w:tcPr>
          <w:p w14:paraId="07E2EAF2">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3C2A299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二、卫生健康支出</w:t>
            </w:r>
          </w:p>
        </w:tc>
        <w:tc>
          <w:tcPr>
            <w:tcW w:w="1182" w:type="dxa"/>
            <w:tcBorders>
              <w:top w:val="nil"/>
              <w:left w:val="nil"/>
              <w:bottom w:val="single" w:color="auto" w:sz="4" w:space="0"/>
              <w:right w:val="single" w:color="auto" w:sz="4" w:space="0"/>
            </w:tcBorders>
            <w:shd w:val="clear" w:color="000000" w:fill="FFFFFF"/>
            <w:noWrap/>
            <w:vAlign w:val="center"/>
          </w:tcPr>
          <w:p w14:paraId="6D78E7D9">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1358.50</w:t>
            </w:r>
          </w:p>
        </w:tc>
      </w:tr>
      <w:tr w14:paraId="3820FD50">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7FB7C7A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三、国有资本经营预算拨款收入</w:t>
            </w:r>
          </w:p>
        </w:tc>
        <w:tc>
          <w:tcPr>
            <w:tcW w:w="1363" w:type="dxa"/>
            <w:tcBorders>
              <w:top w:val="nil"/>
              <w:left w:val="nil"/>
              <w:bottom w:val="single" w:color="auto" w:sz="4" w:space="0"/>
              <w:right w:val="single" w:color="auto" w:sz="4" w:space="0"/>
            </w:tcBorders>
            <w:shd w:val="clear" w:color="000000" w:fill="FFFFFF"/>
            <w:noWrap/>
            <w:vAlign w:val="center"/>
          </w:tcPr>
          <w:p w14:paraId="2B2B5009">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6850058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三、住房保障支出</w:t>
            </w:r>
          </w:p>
        </w:tc>
        <w:tc>
          <w:tcPr>
            <w:tcW w:w="1182" w:type="dxa"/>
            <w:tcBorders>
              <w:top w:val="nil"/>
              <w:left w:val="nil"/>
              <w:bottom w:val="single" w:color="auto" w:sz="4" w:space="0"/>
              <w:right w:val="single" w:color="auto" w:sz="4" w:space="0"/>
            </w:tcBorders>
            <w:shd w:val="clear" w:color="000000" w:fill="FFFFFF"/>
            <w:noWrap/>
            <w:vAlign w:val="center"/>
          </w:tcPr>
          <w:p w14:paraId="55CB5D05">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137.17</w:t>
            </w:r>
          </w:p>
        </w:tc>
      </w:tr>
      <w:tr w14:paraId="16D7E254">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25AC3D5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四、事业收入</w:t>
            </w:r>
          </w:p>
        </w:tc>
        <w:tc>
          <w:tcPr>
            <w:tcW w:w="1363" w:type="dxa"/>
            <w:tcBorders>
              <w:top w:val="nil"/>
              <w:left w:val="nil"/>
              <w:bottom w:val="single" w:color="auto" w:sz="4" w:space="0"/>
              <w:right w:val="single" w:color="auto" w:sz="4" w:space="0"/>
            </w:tcBorders>
            <w:shd w:val="clear" w:color="000000" w:fill="FFFFFF"/>
            <w:noWrap/>
            <w:vAlign w:val="center"/>
          </w:tcPr>
          <w:p w14:paraId="6B104760">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271.34</w:t>
            </w:r>
          </w:p>
        </w:tc>
        <w:tc>
          <w:tcPr>
            <w:tcW w:w="3310" w:type="dxa"/>
            <w:tcBorders>
              <w:top w:val="nil"/>
              <w:left w:val="nil"/>
              <w:bottom w:val="single" w:color="auto" w:sz="4" w:space="0"/>
              <w:right w:val="single" w:color="auto" w:sz="4" w:space="0"/>
            </w:tcBorders>
            <w:shd w:val="clear" w:color="000000" w:fill="FFFFFF"/>
            <w:noWrap/>
            <w:vAlign w:val="center"/>
          </w:tcPr>
          <w:p w14:paraId="2000CF3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4BE0B2FC">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5FE1AB0F">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4BBDEF39">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五、事业单位经营收入</w:t>
            </w:r>
          </w:p>
        </w:tc>
        <w:tc>
          <w:tcPr>
            <w:tcW w:w="1363" w:type="dxa"/>
            <w:tcBorders>
              <w:top w:val="nil"/>
              <w:left w:val="nil"/>
              <w:bottom w:val="single" w:color="auto" w:sz="4" w:space="0"/>
              <w:right w:val="single" w:color="auto" w:sz="4" w:space="0"/>
            </w:tcBorders>
            <w:shd w:val="clear" w:color="000000" w:fill="FFFFFF"/>
            <w:noWrap/>
            <w:vAlign w:val="center"/>
          </w:tcPr>
          <w:p w14:paraId="4D8527C5">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261BBF8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0DBC82B6">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57C17DEE">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05E65B4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六、其他收入</w:t>
            </w:r>
          </w:p>
        </w:tc>
        <w:tc>
          <w:tcPr>
            <w:tcW w:w="1363" w:type="dxa"/>
            <w:tcBorders>
              <w:top w:val="nil"/>
              <w:left w:val="nil"/>
              <w:bottom w:val="single" w:color="auto" w:sz="4" w:space="0"/>
              <w:right w:val="single" w:color="auto" w:sz="4" w:space="0"/>
            </w:tcBorders>
            <w:shd w:val="clear" w:color="000000" w:fill="FFFFFF"/>
            <w:noWrap/>
            <w:vAlign w:val="center"/>
          </w:tcPr>
          <w:p w14:paraId="6E3696C0">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14.80</w:t>
            </w:r>
          </w:p>
        </w:tc>
        <w:tc>
          <w:tcPr>
            <w:tcW w:w="3310" w:type="dxa"/>
            <w:tcBorders>
              <w:top w:val="nil"/>
              <w:left w:val="nil"/>
              <w:bottom w:val="single" w:color="auto" w:sz="4" w:space="0"/>
              <w:right w:val="single" w:color="auto" w:sz="4" w:space="0"/>
            </w:tcBorders>
            <w:shd w:val="clear" w:color="000000" w:fill="FFFFFF"/>
            <w:noWrap/>
            <w:vAlign w:val="center"/>
          </w:tcPr>
          <w:p w14:paraId="2A2EF00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4FED72F6">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7F4B9C16">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6D6E9021">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363" w:type="dxa"/>
            <w:tcBorders>
              <w:top w:val="nil"/>
              <w:left w:val="nil"/>
              <w:bottom w:val="single" w:color="auto" w:sz="4" w:space="0"/>
              <w:right w:val="single" w:color="auto" w:sz="4" w:space="0"/>
            </w:tcBorders>
            <w:shd w:val="clear" w:color="000000" w:fill="FFFFFF"/>
            <w:noWrap/>
            <w:vAlign w:val="center"/>
          </w:tcPr>
          <w:p w14:paraId="1718708D">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228B4AFD">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28A6F661">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1030B127">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06931F7C">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本年收入合计</w:t>
            </w:r>
          </w:p>
        </w:tc>
        <w:tc>
          <w:tcPr>
            <w:tcW w:w="1363" w:type="dxa"/>
            <w:tcBorders>
              <w:top w:val="nil"/>
              <w:left w:val="nil"/>
              <w:bottom w:val="single" w:color="auto" w:sz="4" w:space="0"/>
              <w:right w:val="single" w:color="auto" w:sz="4" w:space="0"/>
            </w:tcBorders>
            <w:shd w:val="clear" w:color="000000" w:fill="FFFFFF"/>
            <w:noWrap/>
            <w:vAlign w:val="center"/>
          </w:tcPr>
          <w:p w14:paraId="6191F848">
            <w:pPr>
              <w:widowControl/>
              <w:jc w:val="right"/>
              <w:rPr>
                <w:rFonts w:hint="default" w:cs="宋体" w:asciiTheme="minorEastAsia" w:hAnsiTheme="minorEastAsia" w:eastAsiaTheme="minorEastAsia"/>
                <w:b/>
                <w:bCs/>
                <w:color w:val="000000"/>
                <w:kern w:val="0"/>
                <w:sz w:val="20"/>
                <w:szCs w:val="20"/>
                <w:lang w:val="en-US" w:eastAsia="zh-CN"/>
              </w:rPr>
            </w:pPr>
            <w:r>
              <w:rPr>
                <w:rFonts w:hint="eastAsia" w:cs="宋体" w:asciiTheme="minorEastAsia" w:hAnsiTheme="minorEastAsia"/>
                <w:b/>
                <w:bCs/>
                <w:color w:val="000000"/>
                <w:kern w:val="0"/>
                <w:sz w:val="20"/>
                <w:szCs w:val="20"/>
                <w:lang w:val="en-US" w:eastAsia="zh-CN"/>
              </w:rPr>
              <w:t>1527.79</w:t>
            </w:r>
          </w:p>
        </w:tc>
        <w:tc>
          <w:tcPr>
            <w:tcW w:w="3310" w:type="dxa"/>
            <w:tcBorders>
              <w:top w:val="nil"/>
              <w:left w:val="nil"/>
              <w:bottom w:val="single" w:color="auto" w:sz="4" w:space="0"/>
              <w:right w:val="single" w:color="auto" w:sz="4" w:space="0"/>
            </w:tcBorders>
            <w:shd w:val="clear" w:color="000000" w:fill="FFFFFF"/>
            <w:noWrap/>
            <w:vAlign w:val="center"/>
          </w:tcPr>
          <w:p w14:paraId="36C2D44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本年支出合计</w:t>
            </w:r>
          </w:p>
        </w:tc>
        <w:tc>
          <w:tcPr>
            <w:tcW w:w="1182" w:type="dxa"/>
            <w:tcBorders>
              <w:top w:val="nil"/>
              <w:left w:val="nil"/>
              <w:bottom w:val="single" w:color="auto" w:sz="4" w:space="0"/>
              <w:right w:val="single" w:color="auto" w:sz="4" w:space="0"/>
            </w:tcBorders>
            <w:shd w:val="clear" w:color="000000" w:fill="FFFFFF"/>
            <w:noWrap/>
            <w:vAlign w:val="center"/>
          </w:tcPr>
          <w:p w14:paraId="15155D2A">
            <w:pPr>
              <w:widowControl/>
              <w:jc w:val="right"/>
              <w:rPr>
                <w:rFonts w:hint="default" w:cs="宋体" w:asciiTheme="minorEastAsia" w:hAnsiTheme="minorEastAsia" w:eastAsiaTheme="minorEastAsia"/>
                <w:b/>
                <w:bCs/>
                <w:color w:val="000000"/>
                <w:kern w:val="0"/>
                <w:sz w:val="20"/>
                <w:szCs w:val="20"/>
                <w:lang w:val="en-US" w:eastAsia="zh-CN"/>
              </w:rPr>
            </w:pPr>
            <w:r>
              <w:rPr>
                <w:rFonts w:hint="eastAsia" w:cs="宋体" w:asciiTheme="minorEastAsia" w:hAnsiTheme="minorEastAsia"/>
                <w:b/>
                <w:bCs/>
                <w:color w:val="000000"/>
                <w:kern w:val="0"/>
                <w:sz w:val="20"/>
                <w:szCs w:val="20"/>
                <w:lang w:val="en-US" w:eastAsia="zh-CN"/>
              </w:rPr>
              <w:t>1595.97</w:t>
            </w:r>
          </w:p>
        </w:tc>
      </w:tr>
      <w:tr w14:paraId="1E4BD8C3">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1B301390">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使用非财政拨款结余</w:t>
            </w:r>
          </w:p>
        </w:tc>
        <w:tc>
          <w:tcPr>
            <w:tcW w:w="1363" w:type="dxa"/>
            <w:tcBorders>
              <w:top w:val="nil"/>
              <w:left w:val="nil"/>
              <w:bottom w:val="single" w:color="auto" w:sz="4" w:space="0"/>
              <w:right w:val="single" w:color="auto" w:sz="4" w:space="0"/>
            </w:tcBorders>
            <w:shd w:val="clear" w:color="000000" w:fill="FFFFFF"/>
            <w:noWrap/>
            <w:vAlign w:val="center"/>
          </w:tcPr>
          <w:p w14:paraId="480D15F7">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607106C2">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结转下年（非财政拨款）</w:t>
            </w:r>
          </w:p>
        </w:tc>
        <w:tc>
          <w:tcPr>
            <w:tcW w:w="1182" w:type="dxa"/>
            <w:tcBorders>
              <w:top w:val="nil"/>
              <w:left w:val="nil"/>
              <w:bottom w:val="single" w:color="auto" w:sz="4" w:space="0"/>
              <w:right w:val="single" w:color="auto" w:sz="4" w:space="0"/>
            </w:tcBorders>
            <w:shd w:val="clear" w:color="000000" w:fill="FFFFFF"/>
            <w:noWrap/>
            <w:vAlign w:val="center"/>
          </w:tcPr>
          <w:p w14:paraId="0B2CB1D0">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4F09B086">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7E9DDA17">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上年结转</w:t>
            </w:r>
          </w:p>
        </w:tc>
        <w:tc>
          <w:tcPr>
            <w:tcW w:w="1363" w:type="dxa"/>
            <w:tcBorders>
              <w:top w:val="nil"/>
              <w:left w:val="nil"/>
              <w:bottom w:val="single" w:color="auto" w:sz="4" w:space="0"/>
              <w:right w:val="single" w:color="auto" w:sz="4" w:space="0"/>
            </w:tcBorders>
            <w:shd w:val="clear" w:color="000000" w:fill="FFFFFF"/>
            <w:noWrap/>
            <w:vAlign w:val="center"/>
          </w:tcPr>
          <w:p w14:paraId="109B6790">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68.18</w:t>
            </w:r>
          </w:p>
        </w:tc>
        <w:tc>
          <w:tcPr>
            <w:tcW w:w="3310" w:type="dxa"/>
            <w:tcBorders>
              <w:top w:val="nil"/>
              <w:left w:val="nil"/>
              <w:bottom w:val="single" w:color="auto" w:sz="4" w:space="0"/>
              <w:right w:val="single" w:color="auto" w:sz="4" w:space="0"/>
            </w:tcBorders>
            <w:shd w:val="clear" w:color="000000" w:fill="FFFFFF"/>
            <w:noWrap/>
            <w:vAlign w:val="center"/>
          </w:tcPr>
          <w:p w14:paraId="1C4A194C">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574DD4ED">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689CEAA9">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748CB5A5">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363" w:type="dxa"/>
            <w:tcBorders>
              <w:top w:val="nil"/>
              <w:left w:val="nil"/>
              <w:bottom w:val="single" w:color="auto" w:sz="4" w:space="0"/>
              <w:right w:val="single" w:color="auto" w:sz="4" w:space="0"/>
            </w:tcBorders>
            <w:shd w:val="clear" w:color="000000" w:fill="FFFFFF"/>
            <w:noWrap/>
            <w:vAlign w:val="center"/>
          </w:tcPr>
          <w:p w14:paraId="637672DB">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3310" w:type="dxa"/>
            <w:tcBorders>
              <w:top w:val="nil"/>
              <w:left w:val="nil"/>
              <w:bottom w:val="single" w:color="auto" w:sz="4" w:space="0"/>
              <w:right w:val="single" w:color="auto" w:sz="4" w:space="0"/>
            </w:tcBorders>
            <w:shd w:val="clear" w:color="000000" w:fill="FFFFFF"/>
            <w:noWrap/>
            <w:vAlign w:val="center"/>
          </w:tcPr>
          <w:p w14:paraId="59A4BC88">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182" w:type="dxa"/>
            <w:tcBorders>
              <w:top w:val="nil"/>
              <w:left w:val="nil"/>
              <w:bottom w:val="single" w:color="auto" w:sz="4" w:space="0"/>
              <w:right w:val="single" w:color="auto" w:sz="4" w:space="0"/>
            </w:tcBorders>
            <w:shd w:val="clear" w:color="000000" w:fill="FFFFFF"/>
            <w:noWrap/>
            <w:vAlign w:val="center"/>
          </w:tcPr>
          <w:p w14:paraId="452A0B74">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1E839AA9">
        <w:tblPrEx>
          <w:tblCellMar>
            <w:top w:w="0" w:type="dxa"/>
            <w:left w:w="108" w:type="dxa"/>
            <w:bottom w:w="0" w:type="dxa"/>
            <w:right w:w="108" w:type="dxa"/>
          </w:tblCellMar>
        </w:tblPrEx>
        <w:trPr>
          <w:trHeight w:val="480" w:hRule="atLeast"/>
        </w:trPr>
        <w:tc>
          <w:tcPr>
            <w:tcW w:w="3543" w:type="dxa"/>
            <w:tcBorders>
              <w:top w:val="nil"/>
              <w:left w:val="single" w:color="auto" w:sz="4" w:space="0"/>
              <w:bottom w:val="single" w:color="auto" w:sz="4" w:space="0"/>
              <w:right w:val="single" w:color="auto" w:sz="4" w:space="0"/>
            </w:tcBorders>
            <w:shd w:val="clear" w:color="000000" w:fill="FFFFFF"/>
            <w:noWrap/>
            <w:vAlign w:val="center"/>
          </w:tcPr>
          <w:p w14:paraId="75CF1420">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收入总计</w:t>
            </w:r>
          </w:p>
        </w:tc>
        <w:tc>
          <w:tcPr>
            <w:tcW w:w="1363" w:type="dxa"/>
            <w:tcBorders>
              <w:top w:val="nil"/>
              <w:left w:val="nil"/>
              <w:bottom w:val="single" w:color="auto" w:sz="4" w:space="0"/>
              <w:right w:val="single" w:color="auto" w:sz="4" w:space="0"/>
            </w:tcBorders>
            <w:shd w:val="clear" w:color="000000" w:fill="FFFFFF"/>
            <w:noWrap/>
            <w:vAlign w:val="center"/>
          </w:tcPr>
          <w:p w14:paraId="18F03337">
            <w:pPr>
              <w:widowControl/>
              <w:jc w:val="right"/>
              <w:rPr>
                <w:rFonts w:hint="default" w:cs="宋体" w:asciiTheme="minorEastAsia" w:hAnsiTheme="minorEastAsia" w:eastAsiaTheme="minorEastAsia"/>
                <w:b/>
                <w:bCs/>
                <w:color w:val="000000"/>
                <w:kern w:val="0"/>
                <w:sz w:val="20"/>
                <w:szCs w:val="20"/>
                <w:lang w:val="en-US" w:eastAsia="zh-CN"/>
              </w:rPr>
            </w:pPr>
            <w:r>
              <w:rPr>
                <w:rFonts w:hint="eastAsia" w:cs="宋体" w:asciiTheme="minorEastAsia" w:hAnsiTheme="minorEastAsia"/>
                <w:b/>
                <w:bCs/>
                <w:color w:val="000000"/>
                <w:kern w:val="0"/>
                <w:sz w:val="20"/>
                <w:szCs w:val="20"/>
                <w:lang w:val="en-US" w:eastAsia="zh-CN"/>
              </w:rPr>
              <w:t>1595.97</w:t>
            </w:r>
          </w:p>
        </w:tc>
        <w:tc>
          <w:tcPr>
            <w:tcW w:w="3310" w:type="dxa"/>
            <w:tcBorders>
              <w:top w:val="nil"/>
              <w:left w:val="nil"/>
              <w:bottom w:val="single" w:color="auto" w:sz="4" w:space="0"/>
              <w:right w:val="single" w:color="auto" w:sz="4" w:space="0"/>
            </w:tcBorders>
            <w:shd w:val="clear" w:color="000000" w:fill="FFFFFF"/>
            <w:noWrap/>
            <w:vAlign w:val="center"/>
          </w:tcPr>
          <w:p w14:paraId="01141E3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支出总计</w:t>
            </w:r>
          </w:p>
        </w:tc>
        <w:tc>
          <w:tcPr>
            <w:tcW w:w="1182" w:type="dxa"/>
            <w:tcBorders>
              <w:top w:val="nil"/>
              <w:left w:val="nil"/>
              <w:bottom w:val="single" w:color="auto" w:sz="4" w:space="0"/>
              <w:right w:val="single" w:color="auto" w:sz="4" w:space="0"/>
            </w:tcBorders>
            <w:shd w:val="clear" w:color="000000" w:fill="FFFFFF"/>
            <w:noWrap/>
            <w:vAlign w:val="center"/>
          </w:tcPr>
          <w:p w14:paraId="455CC7E0">
            <w:pPr>
              <w:widowControl/>
              <w:jc w:val="right"/>
              <w:rPr>
                <w:rFonts w:hint="default" w:cs="宋体" w:asciiTheme="minorEastAsia" w:hAnsiTheme="minorEastAsia" w:eastAsiaTheme="minorEastAsia"/>
                <w:b/>
                <w:bCs/>
                <w:color w:val="000000"/>
                <w:kern w:val="0"/>
                <w:sz w:val="20"/>
                <w:szCs w:val="20"/>
                <w:lang w:val="en-US" w:eastAsia="zh-CN"/>
              </w:rPr>
            </w:pPr>
            <w:r>
              <w:rPr>
                <w:rFonts w:hint="eastAsia" w:cs="宋体" w:asciiTheme="minorEastAsia" w:hAnsiTheme="minorEastAsia"/>
                <w:b/>
                <w:bCs/>
                <w:color w:val="000000"/>
                <w:kern w:val="0"/>
                <w:sz w:val="20"/>
                <w:szCs w:val="20"/>
                <w:lang w:val="en-US" w:eastAsia="zh-CN"/>
              </w:rPr>
              <w:t>1595.97</w:t>
            </w:r>
          </w:p>
        </w:tc>
      </w:tr>
    </w:tbl>
    <w:p w14:paraId="57B7F6C9">
      <w:pPr>
        <w:sectPr>
          <w:footerReference r:id="rId3" w:type="default"/>
          <w:pgSz w:w="11906" w:h="16838"/>
          <w:pgMar w:top="1701" w:right="1531" w:bottom="1701" w:left="1531" w:header="851" w:footer="992" w:gutter="0"/>
          <w:cols w:space="425" w:num="1"/>
          <w:docGrid w:type="lines" w:linePitch="312" w:charSpace="0"/>
        </w:sectPr>
      </w:pPr>
    </w:p>
    <w:p w14:paraId="3D731096">
      <w:pPr>
        <w:rPr>
          <w:sz w:val="15"/>
          <w:szCs w:val="15"/>
        </w:rPr>
      </w:pPr>
    </w:p>
    <w:tbl>
      <w:tblPr>
        <w:tblStyle w:val="5"/>
        <w:tblW w:w="14190" w:type="dxa"/>
        <w:tblInd w:w="93" w:type="dxa"/>
        <w:tblLayout w:type="autofit"/>
        <w:tblCellMar>
          <w:top w:w="0" w:type="dxa"/>
          <w:left w:w="108" w:type="dxa"/>
          <w:bottom w:w="0" w:type="dxa"/>
          <w:right w:w="108" w:type="dxa"/>
        </w:tblCellMar>
      </w:tblPr>
      <w:tblGrid>
        <w:gridCol w:w="1180"/>
        <w:gridCol w:w="820"/>
        <w:gridCol w:w="820"/>
        <w:gridCol w:w="640"/>
        <w:gridCol w:w="640"/>
        <w:gridCol w:w="640"/>
        <w:gridCol w:w="640"/>
        <w:gridCol w:w="1260"/>
        <w:gridCol w:w="1172"/>
        <w:gridCol w:w="308"/>
        <w:gridCol w:w="400"/>
        <w:gridCol w:w="180"/>
        <w:gridCol w:w="580"/>
        <w:gridCol w:w="820"/>
        <w:gridCol w:w="660"/>
        <w:gridCol w:w="660"/>
        <w:gridCol w:w="660"/>
        <w:gridCol w:w="660"/>
        <w:gridCol w:w="820"/>
        <w:gridCol w:w="630"/>
      </w:tblGrid>
      <w:tr w14:paraId="738B7E34">
        <w:tblPrEx>
          <w:tblCellMar>
            <w:top w:w="0" w:type="dxa"/>
            <w:left w:w="108" w:type="dxa"/>
            <w:bottom w:w="0" w:type="dxa"/>
            <w:right w:w="108" w:type="dxa"/>
          </w:tblCellMar>
        </w:tblPrEx>
        <w:trPr>
          <w:trHeight w:val="330" w:hRule="atLeast"/>
        </w:trPr>
        <w:tc>
          <w:tcPr>
            <w:tcW w:w="1180" w:type="dxa"/>
            <w:tcBorders>
              <w:top w:val="nil"/>
              <w:left w:val="nil"/>
              <w:bottom w:val="nil"/>
              <w:right w:val="nil"/>
            </w:tcBorders>
            <w:shd w:val="clear" w:color="auto" w:fill="auto"/>
            <w:noWrap/>
            <w:vAlign w:val="bottom"/>
          </w:tcPr>
          <w:p w14:paraId="0B468C4F">
            <w:pPr>
              <w:widowControl/>
              <w:jc w:val="left"/>
              <w:rPr>
                <w:rFonts w:ascii="宋体" w:hAnsi="宋体" w:eastAsia="宋体" w:cs="宋体"/>
                <w:color w:val="000000"/>
                <w:kern w:val="0"/>
                <w:sz w:val="20"/>
                <w:szCs w:val="20"/>
              </w:rPr>
            </w:pPr>
          </w:p>
        </w:tc>
        <w:tc>
          <w:tcPr>
            <w:tcW w:w="820" w:type="dxa"/>
            <w:tcBorders>
              <w:top w:val="nil"/>
              <w:left w:val="nil"/>
              <w:bottom w:val="nil"/>
              <w:right w:val="nil"/>
            </w:tcBorders>
            <w:shd w:val="clear" w:color="000000" w:fill="FFFFFF"/>
            <w:noWrap/>
            <w:vAlign w:val="center"/>
          </w:tcPr>
          <w:p w14:paraId="4E794A4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820" w:type="dxa"/>
            <w:tcBorders>
              <w:top w:val="nil"/>
              <w:left w:val="nil"/>
              <w:bottom w:val="nil"/>
              <w:right w:val="nil"/>
            </w:tcBorders>
            <w:shd w:val="clear" w:color="auto" w:fill="auto"/>
            <w:noWrap/>
            <w:vAlign w:val="bottom"/>
          </w:tcPr>
          <w:p w14:paraId="78BF8069">
            <w:pPr>
              <w:widowControl/>
              <w:jc w:val="left"/>
              <w:rPr>
                <w:rFonts w:ascii="宋体" w:hAnsi="宋体" w:eastAsia="宋体" w:cs="宋体"/>
                <w:color w:val="000000"/>
                <w:kern w:val="0"/>
                <w:sz w:val="20"/>
                <w:szCs w:val="20"/>
              </w:rPr>
            </w:pPr>
          </w:p>
        </w:tc>
        <w:tc>
          <w:tcPr>
            <w:tcW w:w="640" w:type="dxa"/>
            <w:tcBorders>
              <w:top w:val="nil"/>
              <w:left w:val="nil"/>
              <w:bottom w:val="nil"/>
              <w:right w:val="nil"/>
            </w:tcBorders>
            <w:shd w:val="clear" w:color="auto" w:fill="auto"/>
            <w:noWrap/>
            <w:vAlign w:val="bottom"/>
          </w:tcPr>
          <w:p w14:paraId="0B73356F">
            <w:pPr>
              <w:widowControl/>
              <w:jc w:val="left"/>
              <w:rPr>
                <w:rFonts w:ascii="宋体" w:hAnsi="宋体" w:eastAsia="宋体" w:cs="宋体"/>
                <w:color w:val="000000"/>
                <w:kern w:val="0"/>
                <w:sz w:val="20"/>
                <w:szCs w:val="20"/>
              </w:rPr>
            </w:pPr>
          </w:p>
        </w:tc>
        <w:tc>
          <w:tcPr>
            <w:tcW w:w="640" w:type="dxa"/>
            <w:tcBorders>
              <w:top w:val="nil"/>
              <w:left w:val="nil"/>
              <w:bottom w:val="nil"/>
              <w:right w:val="nil"/>
            </w:tcBorders>
            <w:shd w:val="clear" w:color="auto" w:fill="auto"/>
            <w:noWrap/>
            <w:vAlign w:val="bottom"/>
          </w:tcPr>
          <w:p w14:paraId="0F991D3A">
            <w:pPr>
              <w:widowControl/>
              <w:jc w:val="left"/>
              <w:rPr>
                <w:rFonts w:ascii="宋体" w:hAnsi="宋体" w:eastAsia="宋体" w:cs="宋体"/>
                <w:color w:val="000000"/>
                <w:kern w:val="0"/>
                <w:sz w:val="20"/>
                <w:szCs w:val="20"/>
              </w:rPr>
            </w:pPr>
          </w:p>
        </w:tc>
        <w:tc>
          <w:tcPr>
            <w:tcW w:w="640" w:type="dxa"/>
            <w:tcBorders>
              <w:top w:val="nil"/>
              <w:left w:val="nil"/>
              <w:bottom w:val="nil"/>
              <w:right w:val="nil"/>
            </w:tcBorders>
            <w:shd w:val="clear" w:color="auto" w:fill="auto"/>
            <w:noWrap/>
            <w:vAlign w:val="bottom"/>
          </w:tcPr>
          <w:p w14:paraId="5F032CE1">
            <w:pPr>
              <w:widowControl/>
              <w:jc w:val="left"/>
              <w:rPr>
                <w:rFonts w:ascii="宋体" w:hAnsi="宋体" w:eastAsia="宋体" w:cs="宋体"/>
                <w:color w:val="000000"/>
                <w:kern w:val="0"/>
                <w:sz w:val="20"/>
                <w:szCs w:val="20"/>
              </w:rPr>
            </w:pPr>
          </w:p>
        </w:tc>
        <w:tc>
          <w:tcPr>
            <w:tcW w:w="640" w:type="dxa"/>
            <w:tcBorders>
              <w:top w:val="nil"/>
              <w:left w:val="nil"/>
              <w:bottom w:val="nil"/>
              <w:right w:val="nil"/>
            </w:tcBorders>
            <w:shd w:val="clear" w:color="auto" w:fill="auto"/>
            <w:noWrap/>
            <w:vAlign w:val="bottom"/>
          </w:tcPr>
          <w:p w14:paraId="27DB03FE">
            <w:pPr>
              <w:widowControl/>
              <w:jc w:val="left"/>
              <w:rPr>
                <w:rFonts w:ascii="宋体" w:hAnsi="宋体" w:eastAsia="宋体" w:cs="宋体"/>
                <w:color w:val="000000"/>
                <w:kern w:val="0"/>
                <w:sz w:val="20"/>
                <w:szCs w:val="20"/>
              </w:rPr>
            </w:pPr>
          </w:p>
        </w:tc>
        <w:tc>
          <w:tcPr>
            <w:tcW w:w="1260" w:type="dxa"/>
            <w:tcBorders>
              <w:top w:val="nil"/>
              <w:left w:val="nil"/>
              <w:bottom w:val="nil"/>
              <w:right w:val="nil"/>
            </w:tcBorders>
            <w:shd w:val="clear" w:color="auto" w:fill="auto"/>
            <w:noWrap/>
            <w:vAlign w:val="bottom"/>
          </w:tcPr>
          <w:p w14:paraId="03F57219">
            <w:pPr>
              <w:widowControl/>
              <w:jc w:val="left"/>
              <w:rPr>
                <w:rFonts w:ascii="宋体" w:hAnsi="宋体" w:eastAsia="宋体" w:cs="宋体"/>
                <w:color w:val="000000"/>
                <w:kern w:val="0"/>
                <w:sz w:val="20"/>
                <w:szCs w:val="20"/>
              </w:rPr>
            </w:pPr>
          </w:p>
        </w:tc>
        <w:tc>
          <w:tcPr>
            <w:tcW w:w="1480" w:type="dxa"/>
            <w:gridSpan w:val="2"/>
            <w:tcBorders>
              <w:top w:val="nil"/>
              <w:left w:val="nil"/>
              <w:bottom w:val="nil"/>
              <w:right w:val="nil"/>
            </w:tcBorders>
            <w:shd w:val="clear" w:color="auto" w:fill="auto"/>
            <w:noWrap/>
            <w:vAlign w:val="bottom"/>
          </w:tcPr>
          <w:p w14:paraId="17CA99FE">
            <w:pPr>
              <w:widowControl/>
              <w:jc w:val="left"/>
              <w:rPr>
                <w:rFonts w:ascii="宋体" w:hAnsi="宋体" w:eastAsia="宋体" w:cs="宋体"/>
                <w:color w:val="000000"/>
                <w:kern w:val="0"/>
                <w:sz w:val="20"/>
                <w:szCs w:val="20"/>
              </w:rPr>
            </w:pPr>
          </w:p>
        </w:tc>
        <w:tc>
          <w:tcPr>
            <w:tcW w:w="580" w:type="dxa"/>
            <w:gridSpan w:val="2"/>
            <w:tcBorders>
              <w:top w:val="nil"/>
              <w:left w:val="nil"/>
              <w:bottom w:val="nil"/>
              <w:right w:val="nil"/>
            </w:tcBorders>
            <w:shd w:val="clear" w:color="auto" w:fill="auto"/>
            <w:noWrap/>
            <w:vAlign w:val="bottom"/>
          </w:tcPr>
          <w:p w14:paraId="4C2676D6">
            <w:pPr>
              <w:widowControl/>
              <w:jc w:val="left"/>
              <w:rPr>
                <w:rFonts w:ascii="宋体" w:hAnsi="宋体" w:eastAsia="宋体" w:cs="宋体"/>
                <w:color w:val="000000"/>
                <w:kern w:val="0"/>
                <w:sz w:val="20"/>
                <w:szCs w:val="20"/>
              </w:rPr>
            </w:pPr>
          </w:p>
        </w:tc>
        <w:tc>
          <w:tcPr>
            <w:tcW w:w="580" w:type="dxa"/>
            <w:tcBorders>
              <w:top w:val="nil"/>
              <w:left w:val="nil"/>
              <w:bottom w:val="nil"/>
              <w:right w:val="nil"/>
            </w:tcBorders>
            <w:shd w:val="clear" w:color="auto" w:fill="auto"/>
            <w:noWrap/>
            <w:vAlign w:val="bottom"/>
          </w:tcPr>
          <w:p w14:paraId="44762BBE">
            <w:pPr>
              <w:widowControl/>
              <w:jc w:val="left"/>
              <w:rPr>
                <w:rFonts w:ascii="宋体" w:hAnsi="宋体" w:eastAsia="宋体" w:cs="宋体"/>
                <w:color w:val="000000"/>
                <w:kern w:val="0"/>
                <w:sz w:val="20"/>
                <w:szCs w:val="20"/>
              </w:rPr>
            </w:pPr>
          </w:p>
        </w:tc>
        <w:tc>
          <w:tcPr>
            <w:tcW w:w="820" w:type="dxa"/>
            <w:tcBorders>
              <w:top w:val="nil"/>
              <w:left w:val="nil"/>
              <w:bottom w:val="nil"/>
              <w:right w:val="nil"/>
            </w:tcBorders>
            <w:shd w:val="clear" w:color="auto" w:fill="auto"/>
            <w:noWrap/>
            <w:vAlign w:val="bottom"/>
          </w:tcPr>
          <w:p w14:paraId="65ACE175">
            <w:pPr>
              <w:widowControl/>
              <w:jc w:val="left"/>
              <w:rPr>
                <w:rFonts w:ascii="宋体" w:hAnsi="宋体" w:eastAsia="宋体" w:cs="宋体"/>
                <w:color w:val="000000"/>
                <w:kern w:val="0"/>
                <w:sz w:val="20"/>
                <w:szCs w:val="20"/>
              </w:rPr>
            </w:pPr>
          </w:p>
        </w:tc>
        <w:tc>
          <w:tcPr>
            <w:tcW w:w="660" w:type="dxa"/>
            <w:tcBorders>
              <w:top w:val="nil"/>
              <w:left w:val="nil"/>
              <w:bottom w:val="nil"/>
              <w:right w:val="nil"/>
            </w:tcBorders>
            <w:shd w:val="clear" w:color="auto" w:fill="auto"/>
            <w:noWrap/>
            <w:vAlign w:val="bottom"/>
          </w:tcPr>
          <w:p w14:paraId="43349103">
            <w:pPr>
              <w:widowControl/>
              <w:jc w:val="left"/>
              <w:rPr>
                <w:rFonts w:ascii="宋体" w:hAnsi="宋体" w:eastAsia="宋体" w:cs="宋体"/>
                <w:color w:val="000000"/>
                <w:kern w:val="0"/>
                <w:sz w:val="20"/>
                <w:szCs w:val="20"/>
              </w:rPr>
            </w:pPr>
          </w:p>
        </w:tc>
        <w:tc>
          <w:tcPr>
            <w:tcW w:w="660" w:type="dxa"/>
            <w:tcBorders>
              <w:top w:val="nil"/>
              <w:left w:val="nil"/>
              <w:bottom w:val="nil"/>
              <w:right w:val="nil"/>
            </w:tcBorders>
            <w:shd w:val="clear" w:color="auto" w:fill="auto"/>
            <w:noWrap/>
            <w:vAlign w:val="bottom"/>
          </w:tcPr>
          <w:p w14:paraId="11F3BD99">
            <w:pPr>
              <w:widowControl/>
              <w:jc w:val="left"/>
              <w:rPr>
                <w:rFonts w:ascii="宋体" w:hAnsi="宋体" w:eastAsia="宋体" w:cs="宋体"/>
                <w:color w:val="000000"/>
                <w:kern w:val="0"/>
                <w:sz w:val="20"/>
                <w:szCs w:val="20"/>
              </w:rPr>
            </w:pPr>
          </w:p>
        </w:tc>
        <w:tc>
          <w:tcPr>
            <w:tcW w:w="660" w:type="dxa"/>
            <w:tcBorders>
              <w:top w:val="nil"/>
              <w:left w:val="nil"/>
              <w:bottom w:val="nil"/>
              <w:right w:val="nil"/>
            </w:tcBorders>
            <w:shd w:val="clear" w:color="auto" w:fill="auto"/>
            <w:noWrap/>
            <w:vAlign w:val="bottom"/>
          </w:tcPr>
          <w:p w14:paraId="78793544">
            <w:pPr>
              <w:widowControl/>
              <w:jc w:val="left"/>
              <w:rPr>
                <w:rFonts w:ascii="宋体" w:hAnsi="宋体" w:eastAsia="宋体" w:cs="宋体"/>
                <w:color w:val="000000"/>
                <w:kern w:val="0"/>
                <w:sz w:val="20"/>
                <w:szCs w:val="20"/>
              </w:rPr>
            </w:pPr>
          </w:p>
        </w:tc>
        <w:tc>
          <w:tcPr>
            <w:tcW w:w="660" w:type="dxa"/>
            <w:tcBorders>
              <w:top w:val="nil"/>
              <w:left w:val="nil"/>
              <w:bottom w:val="nil"/>
              <w:right w:val="nil"/>
            </w:tcBorders>
            <w:shd w:val="clear" w:color="auto" w:fill="auto"/>
            <w:noWrap/>
            <w:vAlign w:val="bottom"/>
          </w:tcPr>
          <w:p w14:paraId="624CFBF1">
            <w:pPr>
              <w:widowControl/>
              <w:jc w:val="left"/>
              <w:rPr>
                <w:rFonts w:ascii="宋体" w:hAnsi="宋体" w:eastAsia="宋体" w:cs="宋体"/>
                <w:color w:val="000000"/>
                <w:kern w:val="0"/>
                <w:sz w:val="20"/>
                <w:szCs w:val="20"/>
              </w:rPr>
            </w:pPr>
          </w:p>
        </w:tc>
        <w:tc>
          <w:tcPr>
            <w:tcW w:w="1450" w:type="dxa"/>
            <w:gridSpan w:val="2"/>
            <w:tcBorders>
              <w:top w:val="nil"/>
              <w:left w:val="nil"/>
              <w:bottom w:val="nil"/>
              <w:right w:val="nil"/>
            </w:tcBorders>
            <w:shd w:val="clear" w:color="auto" w:fill="auto"/>
            <w:noWrap/>
            <w:vAlign w:val="bottom"/>
          </w:tcPr>
          <w:p w14:paraId="57E32DA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单位公开表2</w:t>
            </w:r>
          </w:p>
        </w:tc>
      </w:tr>
      <w:tr w14:paraId="0370F80D">
        <w:tblPrEx>
          <w:tblCellMar>
            <w:top w:w="0" w:type="dxa"/>
            <w:left w:w="108" w:type="dxa"/>
            <w:bottom w:w="0" w:type="dxa"/>
            <w:right w:w="108" w:type="dxa"/>
          </w:tblCellMar>
        </w:tblPrEx>
        <w:trPr>
          <w:trHeight w:val="705" w:hRule="atLeast"/>
        </w:trPr>
        <w:tc>
          <w:tcPr>
            <w:tcW w:w="13560" w:type="dxa"/>
            <w:gridSpan w:val="19"/>
            <w:tcBorders>
              <w:top w:val="nil"/>
              <w:left w:val="nil"/>
              <w:bottom w:val="nil"/>
              <w:right w:val="nil"/>
            </w:tcBorders>
            <w:shd w:val="clear" w:color="000000" w:fill="FFFFFF"/>
            <w:noWrap/>
            <w:vAlign w:val="center"/>
          </w:tcPr>
          <w:p w14:paraId="7D478AC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8"/>
                <w:szCs w:val="20"/>
              </w:rPr>
              <w:t>收入总表</w:t>
            </w:r>
          </w:p>
        </w:tc>
        <w:tc>
          <w:tcPr>
            <w:tcW w:w="630" w:type="dxa"/>
            <w:tcBorders>
              <w:top w:val="nil"/>
              <w:left w:val="nil"/>
              <w:bottom w:val="nil"/>
              <w:right w:val="nil"/>
            </w:tcBorders>
            <w:shd w:val="clear" w:color="auto" w:fill="auto"/>
            <w:noWrap/>
            <w:vAlign w:val="bottom"/>
          </w:tcPr>
          <w:p w14:paraId="16F59FBD">
            <w:pPr>
              <w:widowControl/>
              <w:jc w:val="left"/>
              <w:rPr>
                <w:rFonts w:cs="宋体" w:asciiTheme="minorEastAsia" w:hAnsiTheme="minorEastAsia"/>
                <w:color w:val="000000"/>
                <w:kern w:val="0"/>
                <w:sz w:val="20"/>
                <w:szCs w:val="20"/>
              </w:rPr>
            </w:pPr>
          </w:p>
        </w:tc>
      </w:tr>
      <w:tr w14:paraId="4C3E2CF4">
        <w:tblPrEx>
          <w:tblCellMar>
            <w:top w:w="0" w:type="dxa"/>
            <w:left w:w="108" w:type="dxa"/>
            <w:bottom w:w="0" w:type="dxa"/>
            <w:right w:w="108" w:type="dxa"/>
          </w:tblCellMar>
        </w:tblPrEx>
        <w:trPr>
          <w:trHeight w:val="285" w:hRule="atLeast"/>
        </w:trPr>
        <w:tc>
          <w:tcPr>
            <w:tcW w:w="12740" w:type="dxa"/>
            <w:gridSpan w:val="18"/>
            <w:tcBorders>
              <w:top w:val="nil"/>
              <w:left w:val="nil"/>
              <w:bottom w:val="nil"/>
              <w:right w:val="nil"/>
            </w:tcBorders>
            <w:shd w:val="clear" w:color="000000" w:fill="FFFFFF"/>
            <w:vAlign w:val="center"/>
          </w:tcPr>
          <w:p w14:paraId="2A6E0E94">
            <w:pPr>
              <w:widowControl/>
              <w:jc w:val="lef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450" w:type="dxa"/>
            <w:gridSpan w:val="2"/>
            <w:tcBorders>
              <w:top w:val="nil"/>
              <w:left w:val="nil"/>
              <w:bottom w:val="nil"/>
              <w:right w:val="nil"/>
            </w:tcBorders>
            <w:shd w:val="clear" w:color="000000" w:fill="FFFFFF"/>
            <w:noWrap/>
            <w:vAlign w:val="center"/>
          </w:tcPr>
          <w:p w14:paraId="0084059F">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单位：万元</w:t>
            </w:r>
          </w:p>
        </w:tc>
      </w:tr>
      <w:tr w14:paraId="24066872">
        <w:tblPrEx>
          <w:tblCellMar>
            <w:top w:w="0" w:type="dxa"/>
            <w:left w:w="108" w:type="dxa"/>
            <w:bottom w:w="0" w:type="dxa"/>
            <w:right w:w="108" w:type="dxa"/>
          </w:tblCellMar>
        </w:tblPrEx>
        <w:trPr>
          <w:trHeight w:val="360" w:hRule="atLeast"/>
        </w:trPr>
        <w:tc>
          <w:tcPr>
            <w:tcW w:w="11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55CE72">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合计</w:t>
            </w:r>
          </w:p>
        </w:tc>
        <w:tc>
          <w:tcPr>
            <w:tcW w:w="4200" w:type="dxa"/>
            <w:gridSpan w:val="6"/>
            <w:tcBorders>
              <w:top w:val="single" w:color="auto" w:sz="4" w:space="0"/>
              <w:left w:val="nil"/>
              <w:bottom w:val="single" w:color="auto" w:sz="4" w:space="0"/>
              <w:right w:val="single" w:color="auto" w:sz="4" w:space="0"/>
            </w:tcBorders>
            <w:shd w:val="clear" w:color="000000" w:fill="FFFFFF"/>
            <w:vAlign w:val="center"/>
          </w:tcPr>
          <w:p w14:paraId="3CD6238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上年结转</w:t>
            </w:r>
          </w:p>
        </w:tc>
        <w:tc>
          <w:tcPr>
            <w:tcW w:w="8180" w:type="dxa"/>
            <w:gridSpan w:val="12"/>
            <w:tcBorders>
              <w:top w:val="single" w:color="auto" w:sz="4" w:space="0"/>
              <w:left w:val="nil"/>
              <w:bottom w:val="single" w:color="auto" w:sz="4" w:space="0"/>
              <w:right w:val="single" w:color="auto" w:sz="4" w:space="0"/>
            </w:tcBorders>
            <w:shd w:val="clear" w:color="000000" w:fill="FFFFFF"/>
            <w:vAlign w:val="center"/>
          </w:tcPr>
          <w:p w14:paraId="1FDC5BC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本年收入</w:t>
            </w:r>
          </w:p>
        </w:tc>
        <w:tc>
          <w:tcPr>
            <w:tcW w:w="6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382BB0">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使用非财政拨款结余</w:t>
            </w:r>
          </w:p>
        </w:tc>
      </w:tr>
      <w:tr w14:paraId="25CF45ED">
        <w:tblPrEx>
          <w:tblCellMar>
            <w:top w:w="0" w:type="dxa"/>
            <w:left w:w="108" w:type="dxa"/>
            <w:bottom w:w="0" w:type="dxa"/>
            <w:right w:w="108" w:type="dxa"/>
          </w:tblCellMar>
        </w:tblPrEx>
        <w:trPr>
          <w:trHeight w:val="360"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14:paraId="0AAB3143">
            <w:pPr>
              <w:widowControl/>
              <w:jc w:val="left"/>
              <w:rPr>
                <w:rFonts w:cs="宋体" w:asciiTheme="minorEastAsia" w:hAnsiTheme="minorEastAsia"/>
                <w:b/>
                <w:bCs/>
                <w:color w:val="000000"/>
                <w:kern w:val="0"/>
                <w:sz w:val="20"/>
                <w:szCs w:val="20"/>
              </w:rPr>
            </w:pPr>
          </w:p>
        </w:tc>
        <w:tc>
          <w:tcPr>
            <w:tcW w:w="820" w:type="dxa"/>
            <w:vMerge w:val="restart"/>
            <w:tcBorders>
              <w:top w:val="nil"/>
              <w:left w:val="single" w:color="auto" w:sz="4" w:space="0"/>
              <w:bottom w:val="single" w:color="auto" w:sz="4" w:space="0"/>
              <w:right w:val="single" w:color="auto" w:sz="4" w:space="0"/>
            </w:tcBorders>
            <w:shd w:val="clear" w:color="000000" w:fill="FFFFFF"/>
            <w:vAlign w:val="center"/>
          </w:tcPr>
          <w:p w14:paraId="2E04F9E5">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小计</w:t>
            </w:r>
          </w:p>
        </w:tc>
        <w:tc>
          <w:tcPr>
            <w:tcW w:w="820" w:type="dxa"/>
            <w:vMerge w:val="restart"/>
            <w:tcBorders>
              <w:top w:val="nil"/>
              <w:left w:val="single" w:color="auto" w:sz="4" w:space="0"/>
              <w:bottom w:val="single" w:color="auto" w:sz="4" w:space="0"/>
              <w:right w:val="single" w:color="auto" w:sz="4" w:space="0"/>
            </w:tcBorders>
            <w:shd w:val="clear" w:color="000000" w:fill="FFFFFF"/>
            <w:vAlign w:val="center"/>
          </w:tcPr>
          <w:p w14:paraId="0A32433C">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一般公共预算结转资金</w:t>
            </w:r>
          </w:p>
        </w:tc>
        <w:tc>
          <w:tcPr>
            <w:tcW w:w="640" w:type="dxa"/>
            <w:vMerge w:val="restart"/>
            <w:tcBorders>
              <w:top w:val="nil"/>
              <w:left w:val="single" w:color="auto" w:sz="4" w:space="0"/>
              <w:bottom w:val="single" w:color="auto" w:sz="4" w:space="0"/>
              <w:right w:val="single" w:color="auto" w:sz="4" w:space="0"/>
            </w:tcBorders>
            <w:shd w:val="clear" w:color="000000" w:fill="FFFFFF"/>
            <w:vAlign w:val="center"/>
          </w:tcPr>
          <w:p w14:paraId="5122911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政府性基金预算结转资金</w:t>
            </w:r>
          </w:p>
        </w:tc>
        <w:tc>
          <w:tcPr>
            <w:tcW w:w="640" w:type="dxa"/>
            <w:vMerge w:val="restart"/>
            <w:tcBorders>
              <w:top w:val="nil"/>
              <w:left w:val="single" w:color="auto" w:sz="4" w:space="0"/>
              <w:bottom w:val="single" w:color="auto" w:sz="4" w:space="0"/>
              <w:right w:val="single" w:color="auto" w:sz="4" w:space="0"/>
            </w:tcBorders>
            <w:shd w:val="clear" w:color="000000" w:fill="FFFFFF"/>
            <w:vAlign w:val="center"/>
          </w:tcPr>
          <w:p w14:paraId="4088AED1">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国有资本经营预算结转资金</w:t>
            </w:r>
          </w:p>
        </w:tc>
        <w:tc>
          <w:tcPr>
            <w:tcW w:w="640" w:type="dxa"/>
            <w:vMerge w:val="restart"/>
            <w:tcBorders>
              <w:top w:val="nil"/>
              <w:left w:val="single" w:color="auto" w:sz="4" w:space="0"/>
              <w:bottom w:val="single" w:color="auto" w:sz="4" w:space="0"/>
              <w:right w:val="single" w:color="auto" w:sz="4" w:space="0"/>
            </w:tcBorders>
            <w:shd w:val="clear" w:color="000000" w:fill="FFFFFF"/>
            <w:vAlign w:val="center"/>
          </w:tcPr>
          <w:p w14:paraId="38601D4C">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财政专户管理资金</w:t>
            </w:r>
          </w:p>
        </w:tc>
        <w:tc>
          <w:tcPr>
            <w:tcW w:w="640" w:type="dxa"/>
            <w:vMerge w:val="restart"/>
            <w:tcBorders>
              <w:top w:val="nil"/>
              <w:left w:val="single" w:color="auto" w:sz="4" w:space="0"/>
              <w:bottom w:val="single" w:color="auto" w:sz="4" w:space="0"/>
              <w:right w:val="single" w:color="auto" w:sz="4" w:space="0"/>
            </w:tcBorders>
            <w:shd w:val="clear" w:color="000000" w:fill="FFFFFF"/>
            <w:vAlign w:val="center"/>
          </w:tcPr>
          <w:p w14:paraId="1E6ADA4D">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单位资金</w:t>
            </w:r>
          </w:p>
        </w:tc>
        <w:tc>
          <w:tcPr>
            <w:tcW w:w="1260" w:type="dxa"/>
            <w:vMerge w:val="restart"/>
            <w:tcBorders>
              <w:top w:val="nil"/>
              <w:left w:val="single" w:color="auto" w:sz="4" w:space="0"/>
              <w:bottom w:val="single" w:color="auto" w:sz="4" w:space="0"/>
              <w:right w:val="single" w:color="auto" w:sz="4" w:space="0"/>
            </w:tcBorders>
            <w:shd w:val="clear" w:color="000000" w:fill="FFFFFF"/>
            <w:vAlign w:val="center"/>
          </w:tcPr>
          <w:p w14:paraId="65745FFF">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小计</w:t>
            </w:r>
          </w:p>
        </w:tc>
        <w:tc>
          <w:tcPr>
            <w:tcW w:w="1172" w:type="dxa"/>
            <w:vMerge w:val="restart"/>
            <w:tcBorders>
              <w:top w:val="nil"/>
              <w:left w:val="single" w:color="auto" w:sz="4" w:space="0"/>
              <w:bottom w:val="single" w:color="auto" w:sz="4" w:space="0"/>
              <w:right w:val="single" w:color="auto" w:sz="4" w:space="0"/>
            </w:tcBorders>
            <w:shd w:val="clear" w:color="000000" w:fill="FFFFFF"/>
            <w:vAlign w:val="center"/>
          </w:tcPr>
          <w:p w14:paraId="2879C03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一般公共预算拨款</w:t>
            </w:r>
          </w:p>
        </w:tc>
        <w:tc>
          <w:tcPr>
            <w:tcW w:w="708"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0D7754B4">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政府性基金预算拨款</w:t>
            </w:r>
          </w:p>
        </w:tc>
        <w:tc>
          <w:tcPr>
            <w:tcW w:w="760" w:type="dxa"/>
            <w:gridSpan w:val="2"/>
            <w:vMerge w:val="restart"/>
            <w:tcBorders>
              <w:top w:val="nil"/>
              <w:left w:val="single" w:color="auto" w:sz="4" w:space="0"/>
              <w:bottom w:val="single" w:color="auto" w:sz="4" w:space="0"/>
              <w:right w:val="single" w:color="auto" w:sz="4" w:space="0"/>
            </w:tcBorders>
            <w:shd w:val="clear" w:color="000000" w:fill="FFFFFF"/>
            <w:vAlign w:val="center"/>
          </w:tcPr>
          <w:p w14:paraId="2D72AC3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国有资本经营预算拨款</w:t>
            </w:r>
          </w:p>
        </w:tc>
        <w:tc>
          <w:tcPr>
            <w:tcW w:w="1480" w:type="dxa"/>
            <w:gridSpan w:val="2"/>
            <w:tcBorders>
              <w:top w:val="single" w:color="auto" w:sz="4" w:space="0"/>
              <w:left w:val="nil"/>
              <w:bottom w:val="single" w:color="auto" w:sz="4" w:space="0"/>
              <w:right w:val="single" w:color="auto" w:sz="4" w:space="0"/>
            </w:tcBorders>
            <w:shd w:val="clear" w:color="000000" w:fill="FFFFFF"/>
            <w:vAlign w:val="center"/>
          </w:tcPr>
          <w:p w14:paraId="1969A4E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事业收入</w:t>
            </w: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719D0869">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事业单位经营收入</w:t>
            </w: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207B36C">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上级补助</w:t>
            </w:r>
            <w:r>
              <w:rPr>
                <w:rFonts w:hint="eastAsia" w:cs="宋体" w:asciiTheme="minorEastAsia" w:hAnsiTheme="minorEastAsia"/>
                <w:b/>
                <w:bCs/>
                <w:color w:val="000000"/>
                <w:kern w:val="0"/>
                <w:sz w:val="20"/>
                <w:szCs w:val="20"/>
              </w:rPr>
              <w:br w:type="textWrapping"/>
            </w:r>
            <w:r>
              <w:rPr>
                <w:rFonts w:hint="eastAsia" w:cs="宋体" w:asciiTheme="minorEastAsia" w:hAnsiTheme="minorEastAsia"/>
                <w:b/>
                <w:bCs/>
                <w:color w:val="000000"/>
                <w:kern w:val="0"/>
                <w:sz w:val="20"/>
                <w:szCs w:val="20"/>
              </w:rPr>
              <w:t>收入</w:t>
            </w: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4B97B786">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附属单位</w:t>
            </w:r>
            <w:r>
              <w:rPr>
                <w:rFonts w:hint="eastAsia" w:cs="宋体" w:asciiTheme="minorEastAsia" w:hAnsiTheme="minorEastAsia"/>
                <w:b/>
                <w:bCs/>
                <w:color w:val="000000"/>
                <w:kern w:val="0"/>
                <w:sz w:val="20"/>
                <w:szCs w:val="20"/>
              </w:rPr>
              <w:br w:type="textWrapping"/>
            </w:r>
            <w:r>
              <w:rPr>
                <w:rFonts w:hint="eastAsia" w:cs="宋体" w:asciiTheme="minorEastAsia" w:hAnsiTheme="minorEastAsia"/>
                <w:b/>
                <w:bCs/>
                <w:color w:val="000000"/>
                <w:kern w:val="0"/>
                <w:sz w:val="20"/>
                <w:szCs w:val="20"/>
              </w:rPr>
              <w:t>上缴收入</w:t>
            </w:r>
          </w:p>
        </w:tc>
        <w:tc>
          <w:tcPr>
            <w:tcW w:w="820" w:type="dxa"/>
            <w:vMerge w:val="restart"/>
            <w:tcBorders>
              <w:top w:val="nil"/>
              <w:left w:val="single" w:color="auto" w:sz="4" w:space="0"/>
              <w:bottom w:val="single" w:color="auto" w:sz="4" w:space="0"/>
              <w:right w:val="single" w:color="auto" w:sz="4" w:space="0"/>
            </w:tcBorders>
            <w:shd w:val="clear" w:color="000000" w:fill="FFFFFF"/>
            <w:vAlign w:val="center"/>
          </w:tcPr>
          <w:p w14:paraId="0748D8CE">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其他收入</w:t>
            </w: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2C68B924">
            <w:pPr>
              <w:widowControl/>
              <w:jc w:val="left"/>
              <w:rPr>
                <w:rFonts w:cs="宋体" w:asciiTheme="minorEastAsia" w:hAnsiTheme="minorEastAsia"/>
                <w:b/>
                <w:bCs/>
                <w:color w:val="000000"/>
                <w:kern w:val="0"/>
                <w:sz w:val="20"/>
                <w:szCs w:val="20"/>
              </w:rPr>
            </w:pPr>
          </w:p>
        </w:tc>
      </w:tr>
      <w:tr w14:paraId="7FD67239">
        <w:tblPrEx>
          <w:tblCellMar>
            <w:top w:w="0" w:type="dxa"/>
            <w:left w:w="108" w:type="dxa"/>
            <w:bottom w:w="0" w:type="dxa"/>
            <w:right w:w="108" w:type="dxa"/>
          </w:tblCellMar>
        </w:tblPrEx>
        <w:trPr>
          <w:trHeight w:val="1920" w:hRule="atLeast"/>
        </w:trPr>
        <w:tc>
          <w:tcPr>
            <w:tcW w:w="1180" w:type="dxa"/>
            <w:vMerge w:val="continue"/>
            <w:tcBorders>
              <w:top w:val="single" w:color="auto" w:sz="4" w:space="0"/>
              <w:left w:val="single" w:color="auto" w:sz="4" w:space="0"/>
              <w:bottom w:val="single" w:color="auto" w:sz="4" w:space="0"/>
              <w:right w:val="single" w:color="auto" w:sz="4" w:space="0"/>
            </w:tcBorders>
            <w:vAlign w:val="center"/>
          </w:tcPr>
          <w:p w14:paraId="4C586021">
            <w:pPr>
              <w:widowControl/>
              <w:jc w:val="left"/>
              <w:rPr>
                <w:rFonts w:cs="宋体" w:asciiTheme="minorEastAsia" w:hAnsiTheme="minorEastAsia"/>
                <w:b/>
                <w:bCs/>
                <w:color w:val="000000"/>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21692E78">
            <w:pPr>
              <w:widowControl/>
              <w:jc w:val="left"/>
              <w:rPr>
                <w:rFonts w:cs="宋体" w:asciiTheme="minorEastAsia" w:hAnsiTheme="minorEastAsia"/>
                <w:b/>
                <w:bCs/>
                <w:color w:val="000000"/>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4F6B2328">
            <w:pPr>
              <w:widowControl/>
              <w:jc w:val="left"/>
              <w:rPr>
                <w:rFonts w:cs="宋体" w:asciiTheme="minorEastAsia" w:hAnsiTheme="minorEastAsia"/>
                <w:b/>
                <w:bCs/>
                <w:color w:val="000000"/>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14:paraId="490DC6F7">
            <w:pPr>
              <w:widowControl/>
              <w:jc w:val="left"/>
              <w:rPr>
                <w:rFonts w:cs="宋体" w:asciiTheme="minorEastAsia" w:hAnsiTheme="minorEastAsia"/>
                <w:b/>
                <w:bCs/>
                <w:color w:val="000000"/>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14:paraId="53881F08">
            <w:pPr>
              <w:widowControl/>
              <w:jc w:val="left"/>
              <w:rPr>
                <w:rFonts w:cs="宋体" w:asciiTheme="minorEastAsia" w:hAnsiTheme="minorEastAsia"/>
                <w:b/>
                <w:bCs/>
                <w:color w:val="000000"/>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14:paraId="03FC9292">
            <w:pPr>
              <w:widowControl/>
              <w:jc w:val="left"/>
              <w:rPr>
                <w:rFonts w:cs="宋体" w:asciiTheme="minorEastAsia" w:hAnsiTheme="minorEastAsia"/>
                <w:b/>
                <w:bCs/>
                <w:color w:val="000000"/>
                <w:kern w:val="0"/>
                <w:sz w:val="20"/>
                <w:szCs w:val="20"/>
              </w:rPr>
            </w:pPr>
          </w:p>
        </w:tc>
        <w:tc>
          <w:tcPr>
            <w:tcW w:w="640" w:type="dxa"/>
            <w:vMerge w:val="continue"/>
            <w:tcBorders>
              <w:top w:val="nil"/>
              <w:left w:val="single" w:color="auto" w:sz="4" w:space="0"/>
              <w:bottom w:val="single" w:color="auto" w:sz="4" w:space="0"/>
              <w:right w:val="single" w:color="auto" w:sz="4" w:space="0"/>
            </w:tcBorders>
            <w:vAlign w:val="center"/>
          </w:tcPr>
          <w:p w14:paraId="10FF4BD9">
            <w:pPr>
              <w:widowControl/>
              <w:jc w:val="left"/>
              <w:rPr>
                <w:rFonts w:cs="宋体" w:asciiTheme="minorEastAsia" w:hAnsiTheme="minorEastAsia"/>
                <w:b/>
                <w:bCs/>
                <w:color w:val="000000"/>
                <w:kern w:val="0"/>
                <w:sz w:val="20"/>
                <w:szCs w:val="20"/>
              </w:rPr>
            </w:pPr>
          </w:p>
        </w:tc>
        <w:tc>
          <w:tcPr>
            <w:tcW w:w="1260" w:type="dxa"/>
            <w:vMerge w:val="continue"/>
            <w:tcBorders>
              <w:top w:val="nil"/>
              <w:left w:val="single" w:color="auto" w:sz="4" w:space="0"/>
              <w:bottom w:val="single" w:color="auto" w:sz="4" w:space="0"/>
              <w:right w:val="single" w:color="auto" w:sz="4" w:space="0"/>
            </w:tcBorders>
            <w:vAlign w:val="center"/>
          </w:tcPr>
          <w:p w14:paraId="5212BF50">
            <w:pPr>
              <w:widowControl/>
              <w:jc w:val="left"/>
              <w:rPr>
                <w:rFonts w:cs="宋体" w:asciiTheme="minorEastAsia" w:hAnsiTheme="minorEastAsia"/>
                <w:b/>
                <w:bCs/>
                <w:color w:val="000000"/>
                <w:kern w:val="0"/>
                <w:sz w:val="20"/>
                <w:szCs w:val="20"/>
              </w:rPr>
            </w:pPr>
          </w:p>
        </w:tc>
        <w:tc>
          <w:tcPr>
            <w:tcW w:w="1172" w:type="dxa"/>
            <w:vMerge w:val="continue"/>
            <w:tcBorders>
              <w:top w:val="nil"/>
              <w:left w:val="single" w:color="auto" w:sz="4" w:space="0"/>
              <w:bottom w:val="single" w:color="auto" w:sz="4" w:space="0"/>
              <w:right w:val="single" w:color="auto" w:sz="4" w:space="0"/>
            </w:tcBorders>
            <w:vAlign w:val="center"/>
          </w:tcPr>
          <w:p w14:paraId="1D60FEC8">
            <w:pPr>
              <w:widowControl/>
              <w:jc w:val="left"/>
              <w:rPr>
                <w:rFonts w:cs="宋体" w:asciiTheme="minorEastAsia" w:hAnsiTheme="minorEastAsia"/>
                <w:b/>
                <w:bCs/>
                <w:color w:val="000000"/>
                <w:kern w:val="0"/>
                <w:sz w:val="20"/>
                <w:szCs w:val="20"/>
              </w:rPr>
            </w:pPr>
          </w:p>
        </w:tc>
        <w:tc>
          <w:tcPr>
            <w:tcW w:w="708" w:type="dxa"/>
            <w:gridSpan w:val="2"/>
            <w:vMerge w:val="continue"/>
            <w:tcBorders>
              <w:top w:val="nil"/>
              <w:left w:val="single" w:color="auto" w:sz="4" w:space="0"/>
              <w:bottom w:val="single" w:color="auto" w:sz="4" w:space="0"/>
              <w:right w:val="single" w:color="auto" w:sz="4" w:space="0"/>
            </w:tcBorders>
            <w:vAlign w:val="center"/>
          </w:tcPr>
          <w:p w14:paraId="1A0B2C08">
            <w:pPr>
              <w:widowControl/>
              <w:jc w:val="left"/>
              <w:rPr>
                <w:rFonts w:cs="宋体" w:asciiTheme="minorEastAsia" w:hAnsiTheme="minorEastAsia"/>
                <w:b/>
                <w:bCs/>
                <w:color w:val="000000"/>
                <w:kern w:val="0"/>
                <w:sz w:val="20"/>
                <w:szCs w:val="20"/>
              </w:rPr>
            </w:pPr>
          </w:p>
        </w:tc>
        <w:tc>
          <w:tcPr>
            <w:tcW w:w="760" w:type="dxa"/>
            <w:gridSpan w:val="2"/>
            <w:vMerge w:val="continue"/>
            <w:tcBorders>
              <w:top w:val="nil"/>
              <w:left w:val="single" w:color="auto" w:sz="4" w:space="0"/>
              <w:bottom w:val="single" w:color="auto" w:sz="4" w:space="0"/>
              <w:right w:val="single" w:color="auto" w:sz="4" w:space="0"/>
            </w:tcBorders>
            <w:vAlign w:val="center"/>
          </w:tcPr>
          <w:p w14:paraId="150F65EB">
            <w:pPr>
              <w:widowControl/>
              <w:jc w:val="left"/>
              <w:rPr>
                <w:rFonts w:cs="宋体" w:asciiTheme="minorEastAsia" w:hAnsiTheme="minorEastAsia"/>
                <w:b/>
                <w:bCs/>
                <w:color w:val="000000"/>
                <w:kern w:val="0"/>
                <w:sz w:val="20"/>
                <w:szCs w:val="20"/>
              </w:rPr>
            </w:pPr>
          </w:p>
        </w:tc>
        <w:tc>
          <w:tcPr>
            <w:tcW w:w="820" w:type="dxa"/>
            <w:tcBorders>
              <w:top w:val="nil"/>
              <w:left w:val="nil"/>
              <w:bottom w:val="single" w:color="auto" w:sz="4" w:space="0"/>
              <w:right w:val="single" w:color="auto" w:sz="4" w:space="0"/>
            </w:tcBorders>
            <w:shd w:val="clear" w:color="000000" w:fill="FFFFFF"/>
            <w:vAlign w:val="center"/>
          </w:tcPr>
          <w:p w14:paraId="78926DEA">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金额</w:t>
            </w:r>
          </w:p>
        </w:tc>
        <w:tc>
          <w:tcPr>
            <w:tcW w:w="660" w:type="dxa"/>
            <w:tcBorders>
              <w:top w:val="nil"/>
              <w:left w:val="nil"/>
              <w:bottom w:val="single" w:color="auto" w:sz="4" w:space="0"/>
              <w:right w:val="single" w:color="auto" w:sz="4" w:space="0"/>
            </w:tcBorders>
            <w:shd w:val="clear" w:color="000000" w:fill="FFFFFF"/>
            <w:vAlign w:val="center"/>
          </w:tcPr>
          <w:p w14:paraId="536882E8">
            <w:pPr>
              <w:widowControl/>
              <w:jc w:val="center"/>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rPr>
              <w:t>其中：财政专户管理资金</w:t>
            </w:r>
          </w:p>
        </w:tc>
        <w:tc>
          <w:tcPr>
            <w:tcW w:w="660" w:type="dxa"/>
            <w:vMerge w:val="continue"/>
            <w:tcBorders>
              <w:top w:val="nil"/>
              <w:left w:val="single" w:color="auto" w:sz="4" w:space="0"/>
              <w:bottom w:val="single" w:color="auto" w:sz="4" w:space="0"/>
              <w:right w:val="single" w:color="auto" w:sz="4" w:space="0"/>
            </w:tcBorders>
            <w:vAlign w:val="center"/>
          </w:tcPr>
          <w:p w14:paraId="44014786">
            <w:pPr>
              <w:widowControl/>
              <w:jc w:val="left"/>
              <w:rPr>
                <w:rFonts w:cs="宋体" w:asciiTheme="minorEastAsia" w:hAnsiTheme="minorEastAsia"/>
                <w:b/>
                <w:bCs/>
                <w:color w:val="000000"/>
                <w:kern w:val="0"/>
                <w:sz w:val="20"/>
                <w:szCs w:val="20"/>
              </w:rPr>
            </w:pPr>
          </w:p>
        </w:tc>
        <w:tc>
          <w:tcPr>
            <w:tcW w:w="660" w:type="dxa"/>
            <w:vMerge w:val="continue"/>
            <w:tcBorders>
              <w:top w:val="nil"/>
              <w:left w:val="single" w:color="auto" w:sz="4" w:space="0"/>
              <w:bottom w:val="single" w:color="auto" w:sz="4" w:space="0"/>
              <w:right w:val="single" w:color="auto" w:sz="4" w:space="0"/>
            </w:tcBorders>
            <w:vAlign w:val="center"/>
          </w:tcPr>
          <w:p w14:paraId="5D5997ED">
            <w:pPr>
              <w:widowControl/>
              <w:jc w:val="left"/>
              <w:rPr>
                <w:rFonts w:cs="宋体" w:asciiTheme="minorEastAsia" w:hAnsiTheme="minorEastAsia"/>
                <w:b/>
                <w:bCs/>
                <w:color w:val="000000"/>
                <w:kern w:val="0"/>
                <w:sz w:val="20"/>
                <w:szCs w:val="20"/>
              </w:rPr>
            </w:pPr>
          </w:p>
        </w:tc>
        <w:tc>
          <w:tcPr>
            <w:tcW w:w="660" w:type="dxa"/>
            <w:vMerge w:val="continue"/>
            <w:tcBorders>
              <w:top w:val="nil"/>
              <w:left w:val="single" w:color="auto" w:sz="4" w:space="0"/>
              <w:bottom w:val="single" w:color="auto" w:sz="4" w:space="0"/>
              <w:right w:val="single" w:color="auto" w:sz="4" w:space="0"/>
            </w:tcBorders>
            <w:vAlign w:val="center"/>
          </w:tcPr>
          <w:p w14:paraId="43ABF780">
            <w:pPr>
              <w:widowControl/>
              <w:jc w:val="left"/>
              <w:rPr>
                <w:rFonts w:cs="宋体" w:asciiTheme="minorEastAsia" w:hAnsiTheme="minorEastAsia"/>
                <w:b/>
                <w:bCs/>
                <w:color w:val="000000"/>
                <w:kern w:val="0"/>
                <w:sz w:val="20"/>
                <w:szCs w:val="20"/>
              </w:rPr>
            </w:pPr>
          </w:p>
        </w:tc>
        <w:tc>
          <w:tcPr>
            <w:tcW w:w="820" w:type="dxa"/>
            <w:vMerge w:val="continue"/>
            <w:tcBorders>
              <w:top w:val="nil"/>
              <w:left w:val="single" w:color="auto" w:sz="4" w:space="0"/>
              <w:bottom w:val="single" w:color="auto" w:sz="4" w:space="0"/>
              <w:right w:val="single" w:color="auto" w:sz="4" w:space="0"/>
            </w:tcBorders>
            <w:vAlign w:val="center"/>
          </w:tcPr>
          <w:p w14:paraId="5635A496">
            <w:pPr>
              <w:widowControl/>
              <w:jc w:val="left"/>
              <w:rPr>
                <w:rFonts w:cs="宋体" w:asciiTheme="minorEastAsia" w:hAnsiTheme="minorEastAsia"/>
                <w:b/>
                <w:bCs/>
                <w:color w:val="000000"/>
                <w:kern w:val="0"/>
                <w:sz w:val="20"/>
                <w:szCs w:val="20"/>
              </w:rPr>
            </w:pPr>
          </w:p>
        </w:tc>
        <w:tc>
          <w:tcPr>
            <w:tcW w:w="630" w:type="dxa"/>
            <w:vMerge w:val="continue"/>
            <w:tcBorders>
              <w:top w:val="single" w:color="auto" w:sz="4" w:space="0"/>
              <w:left w:val="single" w:color="auto" w:sz="4" w:space="0"/>
              <w:bottom w:val="single" w:color="auto" w:sz="4" w:space="0"/>
              <w:right w:val="single" w:color="auto" w:sz="4" w:space="0"/>
            </w:tcBorders>
            <w:vAlign w:val="center"/>
          </w:tcPr>
          <w:p w14:paraId="531A076F">
            <w:pPr>
              <w:widowControl/>
              <w:jc w:val="left"/>
              <w:rPr>
                <w:rFonts w:cs="宋体" w:asciiTheme="minorEastAsia" w:hAnsiTheme="minorEastAsia"/>
                <w:b/>
                <w:bCs/>
                <w:color w:val="000000"/>
                <w:kern w:val="0"/>
                <w:sz w:val="20"/>
                <w:szCs w:val="20"/>
              </w:rPr>
            </w:pPr>
          </w:p>
        </w:tc>
      </w:tr>
      <w:tr w14:paraId="71B11D31">
        <w:tblPrEx>
          <w:tblCellMar>
            <w:top w:w="0" w:type="dxa"/>
            <w:left w:w="108" w:type="dxa"/>
            <w:bottom w:w="0" w:type="dxa"/>
            <w:right w:w="108" w:type="dxa"/>
          </w:tblCellMar>
        </w:tblPrEx>
        <w:trPr>
          <w:trHeight w:val="675" w:hRule="atLeast"/>
        </w:trPr>
        <w:tc>
          <w:tcPr>
            <w:tcW w:w="1180" w:type="dxa"/>
            <w:tcBorders>
              <w:top w:val="nil"/>
              <w:left w:val="single" w:color="auto" w:sz="4" w:space="0"/>
              <w:bottom w:val="single" w:color="auto" w:sz="4" w:space="0"/>
              <w:right w:val="single" w:color="auto" w:sz="4" w:space="0"/>
            </w:tcBorders>
            <w:shd w:val="clear" w:color="000000" w:fill="FFFFFF"/>
            <w:noWrap/>
            <w:vAlign w:val="center"/>
          </w:tcPr>
          <w:p w14:paraId="24FA992D">
            <w:pPr>
              <w:widowControl/>
              <w:jc w:val="right"/>
              <w:rPr>
                <w:rFonts w:hint="default" w:cs="宋体" w:asciiTheme="minorEastAsia" w:hAnsiTheme="minorEastAsia" w:eastAsiaTheme="minorEastAsia"/>
                <w:b/>
                <w:bCs/>
                <w:color w:val="000000"/>
                <w:kern w:val="0"/>
                <w:sz w:val="20"/>
                <w:szCs w:val="20"/>
                <w:lang w:val="en-US" w:eastAsia="zh-CN"/>
              </w:rPr>
            </w:pPr>
            <w:r>
              <w:rPr>
                <w:rFonts w:hint="eastAsia" w:cs="宋体" w:asciiTheme="minorEastAsia" w:hAnsiTheme="minorEastAsia"/>
                <w:b/>
                <w:bCs/>
                <w:color w:val="000000"/>
                <w:kern w:val="0"/>
                <w:sz w:val="20"/>
                <w:szCs w:val="20"/>
                <w:lang w:val="en-US" w:eastAsia="zh-CN"/>
              </w:rPr>
              <w:t>1595.97</w:t>
            </w:r>
          </w:p>
        </w:tc>
        <w:tc>
          <w:tcPr>
            <w:tcW w:w="820" w:type="dxa"/>
            <w:tcBorders>
              <w:top w:val="nil"/>
              <w:left w:val="nil"/>
              <w:bottom w:val="single" w:color="auto" w:sz="4" w:space="0"/>
              <w:right w:val="single" w:color="auto" w:sz="4" w:space="0"/>
            </w:tcBorders>
            <w:shd w:val="clear" w:color="000000" w:fill="FFFFFF"/>
            <w:noWrap/>
            <w:vAlign w:val="center"/>
          </w:tcPr>
          <w:p w14:paraId="64CC27F7">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68.18</w:t>
            </w:r>
          </w:p>
        </w:tc>
        <w:tc>
          <w:tcPr>
            <w:tcW w:w="820" w:type="dxa"/>
            <w:tcBorders>
              <w:top w:val="nil"/>
              <w:left w:val="nil"/>
              <w:bottom w:val="single" w:color="auto" w:sz="4" w:space="0"/>
              <w:right w:val="single" w:color="auto" w:sz="4" w:space="0"/>
            </w:tcBorders>
            <w:shd w:val="clear" w:color="000000" w:fill="FFFFFF"/>
            <w:noWrap/>
            <w:vAlign w:val="center"/>
          </w:tcPr>
          <w:p w14:paraId="74E9FE5D">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68.18</w:t>
            </w:r>
          </w:p>
        </w:tc>
        <w:tc>
          <w:tcPr>
            <w:tcW w:w="640" w:type="dxa"/>
            <w:tcBorders>
              <w:top w:val="nil"/>
              <w:left w:val="nil"/>
              <w:bottom w:val="single" w:color="auto" w:sz="4" w:space="0"/>
              <w:right w:val="single" w:color="auto" w:sz="4" w:space="0"/>
            </w:tcBorders>
            <w:shd w:val="clear" w:color="000000" w:fill="FFFFFF"/>
            <w:noWrap/>
            <w:vAlign w:val="center"/>
          </w:tcPr>
          <w:p w14:paraId="243BBF7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C72D3DA">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1A6C2E84">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5CCC1007">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260" w:type="dxa"/>
            <w:tcBorders>
              <w:top w:val="nil"/>
              <w:left w:val="nil"/>
              <w:bottom w:val="single" w:color="auto" w:sz="4" w:space="0"/>
              <w:right w:val="single" w:color="auto" w:sz="4" w:space="0"/>
            </w:tcBorders>
            <w:shd w:val="clear" w:color="000000" w:fill="FFFFFF"/>
            <w:noWrap/>
            <w:vAlign w:val="center"/>
          </w:tcPr>
          <w:p w14:paraId="5A85DD01">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1527.79</w:t>
            </w:r>
          </w:p>
        </w:tc>
        <w:tc>
          <w:tcPr>
            <w:tcW w:w="1172" w:type="dxa"/>
            <w:tcBorders>
              <w:top w:val="nil"/>
              <w:left w:val="nil"/>
              <w:bottom w:val="single" w:color="auto" w:sz="4" w:space="0"/>
              <w:right w:val="single" w:color="auto" w:sz="4" w:space="0"/>
            </w:tcBorders>
            <w:shd w:val="clear" w:color="000000" w:fill="FFFFFF"/>
            <w:noWrap/>
            <w:vAlign w:val="center"/>
          </w:tcPr>
          <w:p w14:paraId="27CE668F">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1241.65</w:t>
            </w:r>
          </w:p>
        </w:tc>
        <w:tc>
          <w:tcPr>
            <w:tcW w:w="708" w:type="dxa"/>
            <w:gridSpan w:val="2"/>
            <w:tcBorders>
              <w:top w:val="nil"/>
              <w:left w:val="nil"/>
              <w:bottom w:val="single" w:color="auto" w:sz="4" w:space="0"/>
              <w:right w:val="single" w:color="auto" w:sz="4" w:space="0"/>
            </w:tcBorders>
            <w:shd w:val="clear" w:color="000000" w:fill="FFFFFF"/>
            <w:noWrap/>
            <w:vAlign w:val="center"/>
          </w:tcPr>
          <w:p w14:paraId="5E79C785">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760" w:type="dxa"/>
            <w:gridSpan w:val="2"/>
            <w:tcBorders>
              <w:top w:val="nil"/>
              <w:left w:val="nil"/>
              <w:bottom w:val="single" w:color="auto" w:sz="4" w:space="0"/>
              <w:right w:val="single" w:color="auto" w:sz="4" w:space="0"/>
            </w:tcBorders>
            <w:shd w:val="clear" w:color="000000" w:fill="FFFFFF"/>
            <w:noWrap/>
            <w:vAlign w:val="center"/>
          </w:tcPr>
          <w:p w14:paraId="3574B5FD">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820" w:type="dxa"/>
            <w:tcBorders>
              <w:top w:val="nil"/>
              <w:left w:val="nil"/>
              <w:bottom w:val="single" w:color="auto" w:sz="4" w:space="0"/>
              <w:right w:val="single" w:color="auto" w:sz="4" w:space="0"/>
            </w:tcBorders>
            <w:shd w:val="clear" w:color="000000" w:fill="FFFFFF"/>
            <w:noWrap/>
            <w:vAlign w:val="center"/>
          </w:tcPr>
          <w:p w14:paraId="69EFB334">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271.34</w:t>
            </w:r>
          </w:p>
        </w:tc>
        <w:tc>
          <w:tcPr>
            <w:tcW w:w="660" w:type="dxa"/>
            <w:tcBorders>
              <w:top w:val="nil"/>
              <w:left w:val="nil"/>
              <w:bottom w:val="single" w:color="auto" w:sz="4" w:space="0"/>
              <w:right w:val="single" w:color="auto" w:sz="4" w:space="0"/>
            </w:tcBorders>
            <w:shd w:val="clear" w:color="000000" w:fill="FFFFFF"/>
            <w:noWrap/>
            <w:vAlign w:val="center"/>
          </w:tcPr>
          <w:p w14:paraId="6677C99D">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6CC981B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1C22E960">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0891E59C">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820" w:type="dxa"/>
            <w:tcBorders>
              <w:top w:val="nil"/>
              <w:left w:val="nil"/>
              <w:bottom w:val="single" w:color="auto" w:sz="4" w:space="0"/>
              <w:right w:val="single" w:color="auto" w:sz="4" w:space="0"/>
            </w:tcBorders>
            <w:shd w:val="clear" w:color="000000" w:fill="FFFFFF"/>
            <w:noWrap/>
            <w:vAlign w:val="center"/>
          </w:tcPr>
          <w:p w14:paraId="4D387896">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14.80</w:t>
            </w:r>
          </w:p>
        </w:tc>
        <w:tc>
          <w:tcPr>
            <w:tcW w:w="630" w:type="dxa"/>
            <w:tcBorders>
              <w:top w:val="nil"/>
              <w:left w:val="nil"/>
              <w:bottom w:val="single" w:color="auto" w:sz="4" w:space="0"/>
              <w:right w:val="single" w:color="auto" w:sz="4" w:space="0"/>
            </w:tcBorders>
            <w:shd w:val="clear" w:color="000000" w:fill="FFFFFF"/>
            <w:noWrap/>
            <w:vAlign w:val="center"/>
          </w:tcPr>
          <w:p w14:paraId="4C660F2E">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r w14:paraId="78ADEEEA">
        <w:tblPrEx>
          <w:tblCellMar>
            <w:top w:w="0" w:type="dxa"/>
            <w:left w:w="108" w:type="dxa"/>
            <w:bottom w:w="0" w:type="dxa"/>
            <w:right w:w="108" w:type="dxa"/>
          </w:tblCellMar>
        </w:tblPrEx>
        <w:trPr>
          <w:trHeight w:val="675" w:hRule="atLeast"/>
        </w:trPr>
        <w:tc>
          <w:tcPr>
            <w:tcW w:w="1180" w:type="dxa"/>
            <w:tcBorders>
              <w:top w:val="nil"/>
              <w:left w:val="single" w:color="auto" w:sz="4" w:space="0"/>
              <w:bottom w:val="single" w:color="auto" w:sz="4" w:space="0"/>
              <w:right w:val="single" w:color="auto" w:sz="4" w:space="0"/>
            </w:tcBorders>
            <w:shd w:val="clear" w:color="000000" w:fill="FFFFFF"/>
            <w:noWrap/>
            <w:vAlign w:val="center"/>
          </w:tcPr>
          <w:p w14:paraId="3FE741DF">
            <w:pPr>
              <w:widowControl/>
              <w:jc w:val="right"/>
              <w:rPr>
                <w:rFonts w:cs="宋体" w:asciiTheme="minorEastAsia" w:hAnsiTheme="minorEastAsia"/>
                <w:b/>
                <w:bCs/>
                <w:color w:val="000000"/>
                <w:kern w:val="0"/>
                <w:sz w:val="20"/>
                <w:szCs w:val="20"/>
              </w:rPr>
            </w:pPr>
            <w:r>
              <w:rPr>
                <w:rFonts w:hint="eastAsia" w:cs="宋体" w:asciiTheme="minorEastAsia" w:hAnsiTheme="minorEastAsia"/>
                <w:b/>
                <w:bCs/>
                <w:color w:val="000000"/>
                <w:kern w:val="0"/>
                <w:sz w:val="20"/>
                <w:szCs w:val="20"/>
                <w:lang w:val="en-US" w:eastAsia="zh-CN"/>
              </w:rPr>
              <w:t>1595.97</w:t>
            </w:r>
          </w:p>
        </w:tc>
        <w:tc>
          <w:tcPr>
            <w:tcW w:w="820" w:type="dxa"/>
            <w:tcBorders>
              <w:top w:val="nil"/>
              <w:left w:val="nil"/>
              <w:bottom w:val="single" w:color="auto" w:sz="4" w:space="0"/>
              <w:right w:val="single" w:color="auto" w:sz="4" w:space="0"/>
            </w:tcBorders>
            <w:shd w:val="clear" w:color="000000" w:fill="FFFFFF"/>
            <w:noWrap/>
            <w:vAlign w:val="center"/>
          </w:tcPr>
          <w:p w14:paraId="03F51B4F">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68.18</w:t>
            </w:r>
          </w:p>
        </w:tc>
        <w:tc>
          <w:tcPr>
            <w:tcW w:w="820" w:type="dxa"/>
            <w:tcBorders>
              <w:top w:val="nil"/>
              <w:left w:val="nil"/>
              <w:bottom w:val="single" w:color="auto" w:sz="4" w:space="0"/>
              <w:right w:val="single" w:color="auto" w:sz="4" w:space="0"/>
            </w:tcBorders>
            <w:shd w:val="clear" w:color="000000" w:fill="FFFFFF"/>
            <w:noWrap/>
            <w:vAlign w:val="center"/>
          </w:tcPr>
          <w:p w14:paraId="777AB6B7">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68.18</w:t>
            </w:r>
          </w:p>
        </w:tc>
        <w:tc>
          <w:tcPr>
            <w:tcW w:w="640" w:type="dxa"/>
            <w:tcBorders>
              <w:top w:val="nil"/>
              <w:left w:val="nil"/>
              <w:bottom w:val="single" w:color="auto" w:sz="4" w:space="0"/>
              <w:right w:val="single" w:color="auto" w:sz="4" w:space="0"/>
            </w:tcBorders>
            <w:shd w:val="clear" w:color="000000" w:fill="FFFFFF"/>
            <w:noWrap/>
            <w:vAlign w:val="center"/>
          </w:tcPr>
          <w:p w14:paraId="4B821976">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D75F3B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621D6ED8">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40" w:type="dxa"/>
            <w:tcBorders>
              <w:top w:val="nil"/>
              <w:left w:val="nil"/>
              <w:bottom w:val="single" w:color="auto" w:sz="4" w:space="0"/>
              <w:right w:val="single" w:color="auto" w:sz="4" w:space="0"/>
            </w:tcBorders>
            <w:shd w:val="clear" w:color="000000" w:fill="FFFFFF"/>
            <w:noWrap/>
            <w:vAlign w:val="center"/>
          </w:tcPr>
          <w:p w14:paraId="0B1203DE">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1260" w:type="dxa"/>
            <w:tcBorders>
              <w:top w:val="nil"/>
              <w:left w:val="nil"/>
              <w:bottom w:val="single" w:color="auto" w:sz="4" w:space="0"/>
              <w:right w:val="single" w:color="auto" w:sz="4" w:space="0"/>
            </w:tcBorders>
            <w:shd w:val="clear" w:color="000000" w:fill="FFFFFF"/>
            <w:noWrap/>
            <w:vAlign w:val="center"/>
          </w:tcPr>
          <w:p w14:paraId="5D9EBE90">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lang w:val="en-US" w:eastAsia="zh-CN"/>
              </w:rPr>
              <w:t>1527.79</w:t>
            </w:r>
          </w:p>
        </w:tc>
        <w:tc>
          <w:tcPr>
            <w:tcW w:w="1172" w:type="dxa"/>
            <w:tcBorders>
              <w:top w:val="nil"/>
              <w:left w:val="nil"/>
              <w:bottom w:val="single" w:color="auto" w:sz="4" w:space="0"/>
              <w:right w:val="single" w:color="auto" w:sz="4" w:space="0"/>
            </w:tcBorders>
            <w:shd w:val="clear" w:color="000000" w:fill="FFFFFF"/>
            <w:noWrap/>
            <w:vAlign w:val="center"/>
          </w:tcPr>
          <w:p w14:paraId="15B29C59">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1241.65</w:t>
            </w:r>
          </w:p>
        </w:tc>
        <w:tc>
          <w:tcPr>
            <w:tcW w:w="708" w:type="dxa"/>
            <w:gridSpan w:val="2"/>
            <w:tcBorders>
              <w:top w:val="nil"/>
              <w:left w:val="nil"/>
              <w:bottom w:val="single" w:color="auto" w:sz="4" w:space="0"/>
              <w:right w:val="single" w:color="auto" w:sz="4" w:space="0"/>
            </w:tcBorders>
            <w:shd w:val="clear" w:color="000000" w:fill="FFFFFF"/>
            <w:noWrap/>
            <w:vAlign w:val="center"/>
          </w:tcPr>
          <w:p w14:paraId="7341EBBF">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760" w:type="dxa"/>
            <w:gridSpan w:val="2"/>
            <w:tcBorders>
              <w:top w:val="nil"/>
              <w:left w:val="nil"/>
              <w:bottom w:val="single" w:color="auto" w:sz="4" w:space="0"/>
              <w:right w:val="single" w:color="auto" w:sz="4" w:space="0"/>
            </w:tcBorders>
            <w:shd w:val="clear" w:color="000000" w:fill="FFFFFF"/>
            <w:noWrap/>
            <w:vAlign w:val="center"/>
          </w:tcPr>
          <w:p w14:paraId="48705239">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820" w:type="dxa"/>
            <w:tcBorders>
              <w:top w:val="nil"/>
              <w:left w:val="nil"/>
              <w:bottom w:val="single" w:color="auto" w:sz="4" w:space="0"/>
              <w:right w:val="single" w:color="auto" w:sz="4" w:space="0"/>
            </w:tcBorders>
            <w:shd w:val="clear" w:color="000000" w:fill="FFFFFF"/>
            <w:noWrap/>
            <w:vAlign w:val="center"/>
          </w:tcPr>
          <w:p w14:paraId="52B4C0E7">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271.34</w:t>
            </w:r>
          </w:p>
        </w:tc>
        <w:tc>
          <w:tcPr>
            <w:tcW w:w="660" w:type="dxa"/>
            <w:tcBorders>
              <w:top w:val="nil"/>
              <w:left w:val="nil"/>
              <w:bottom w:val="single" w:color="auto" w:sz="4" w:space="0"/>
              <w:right w:val="single" w:color="auto" w:sz="4" w:space="0"/>
            </w:tcBorders>
            <w:shd w:val="clear" w:color="000000" w:fill="FFFFFF"/>
            <w:noWrap/>
            <w:vAlign w:val="center"/>
          </w:tcPr>
          <w:p w14:paraId="28FE81DB">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7CC26BAE">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0243A95D">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660" w:type="dxa"/>
            <w:tcBorders>
              <w:top w:val="nil"/>
              <w:left w:val="nil"/>
              <w:bottom w:val="single" w:color="auto" w:sz="4" w:space="0"/>
              <w:right w:val="single" w:color="auto" w:sz="4" w:space="0"/>
            </w:tcBorders>
            <w:shd w:val="clear" w:color="000000" w:fill="FFFFFF"/>
            <w:noWrap/>
            <w:vAlign w:val="center"/>
          </w:tcPr>
          <w:p w14:paraId="0328396C">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c>
          <w:tcPr>
            <w:tcW w:w="820" w:type="dxa"/>
            <w:tcBorders>
              <w:top w:val="nil"/>
              <w:left w:val="nil"/>
              <w:bottom w:val="single" w:color="auto" w:sz="4" w:space="0"/>
              <w:right w:val="single" w:color="auto" w:sz="4" w:space="0"/>
            </w:tcBorders>
            <w:shd w:val="clear" w:color="000000" w:fill="FFFFFF"/>
            <w:noWrap/>
            <w:vAlign w:val="center"/>
          </w:tcPr>
          <w:p w14:paraId="550CB6D7">
            <w:pPr>
              <w:widowControl/>
              <w:jc w:val="right"/>
              <w:rPr>
                <w:rFonts w:hint="default" w:cs="宋体" w:asciiTheme="minorEastAsia" w:hAnsiTheme="minorEastAsia" w:eastAsiaTheme="minorEastAsia"/>
                <w:color w:val="000000"/>
                <w:kern w:val="0"/>
                <w:sz w:val="20"/>
                <w:szCs w:val="20"/>
                <w:lang w:val="en-US" w:eastAsia="zh-CN"/>
              </w:rPr>
            </w:pPr>
            <w:r>
              <w:rPr>
                <w:rFonts w:hint="eastAsia" w:cs="宋体" w:asciiTheme="minorEastAsia" w:hAnsiTheme="minorEastAsia"/>
                <w:color w:val="000000"/>
                <w:kern w:val="0"/>
                <w:sz w:val="20"/>
                <w:szCs w:val="20"/>
                <w:lang w:val="en-US" w:eastAsia="zh-CN"/>
              </w:rPr>
              <w:t>14.80</w:t>
            </w:r>
          </w:p>
        </w:tc>
        <w:tc>
          <w:tcPr>
            <w:tcW w:w="630" w:type="dxa"/>
            <w:tcBorders>
              <w:top w:val="nil"/>
              <w:left w:val="nil"/>
              <w:bottom w:val="single" w:color="auto" w:sz="4" w:space="0"/>
              <w:right w:val="single" w:color="auto" w:sz="4" w:space="0"/>
            </w:tcBorders>
            <w:shd w:val="clear" w:color="000000" w:fill="FFFFFF"/>
            <w:noWrap/>
            <w:vAlign w:val="center"/>
          </w:tcPr>
          <w:p w14:paraId="06939FEA">
            <w:pPr>
              <w:widowControl/>
              <w:jc w:val="right"/>
              <w:rPr>
                <w:rFonts w:cs="宋体" w:asciiTheme="minorEastAsia" w:hAnsiTheme="minorEastAsia"/>
                <w:color w:val="000000"/>
                <w:kern w:val="0"/>
                <w:sz w:val="20"/>
                <w:szCs w:val="20"/>
              </w:rPr>
            </w:pPr>
            <w:r>
              <w:rPr>
                <w:rFonts w:hint="eastAsia" w:cs="宋体" w:asciiTheme="minorEastAsia" w:hAnsiTheme="minorEastAsia"/>
                <w:color w:val="000000"/>
                <w:kern w:val="0"/>
                <w:sz w:val="20"/>
                <w:szCs w:val="20"/>
              </w:rPr>
              <w:t>　</w:t>
            </w:r>
          </w:p>
        </w:tc>
      </w:tr>
    </w:tbl>
    <w:p w14:paraId="7B799A56">
      <w:pPr>
        <w:rPr>
          <w:sz w:val="15"/>
          <w:szCs w:val="15"/>
        </w:rPr>
      </w:pPr>
    </w:p>
    <w:p w14:paraId="7AE56727"/>
    <w:p w14:paraId="6CDB8EFA"/>
    <w:p w14:paraId="770CE810"/>
    <w:p w14:paraId="56AA8EA3"/>
    <w:p w14:paraId="5397D4CB"/>
    <w:p w14:paraId="41BC1C63"/>
    <w:p w14:paraId="4D9CE3D6"/>
    <w:p w14:paraId="6FA83198"/>
    <w:p w14:paraId="0BD034CF"/>
    <w:tbl>
      <w:tblPr>
        <w:tblStyle w:val="5"/>
        <w:tblW w:w="17924" w:type="dxa"/>
        <w:tblInd w:w="93" w:type="dxa"/>
        <w:tblLayout w:type="autofit"/>
        <w:tblCellMar>
          <w:top w:w="0" w:type="dxa"/>
          <w:left w:w="108" w:type="dxa"/>
          <w:bottom w:w="0" w:type="dxa"/>
          <w:right w:w="108" w:type="dxa"/>
        </w:tblCellMar>
      </w:tblPr>
      <w:tblGrid>
        <w:gridCol w:w="2029"/>
        <w:gridCol w:w="2280"/>
        <w:gridCol w:w="1694"/>
        <w:gridCol w:w="412"/>
        <w:gridCol w:w="988"/>
        <w:gridCol w:w="301"/>
        <w:gridCol w:w="930"/>
        <w:gridCol w:w="629"/>
        <w:gridCol w:w="992"/>
        <w:gridCol w:w="598"/>
        <w:gridCol w:w="334"/>
        <w:gridCol w:w="202"/>
        <w:gridCol w:w="1134"/>
        <w:gridCol w:w="1242"/>
        <w:gridCol w:w="1526"/>
        <w:gridCol w:w="2633"/>
      </w:tblGrid>
      <w:tr w14:paraId="69312612">
        <w:tblPrEx>
          <w:tblCellMar>
            <w:top w:w="0" w:type="dxa"/>
            <w:left w:w="108" w:type="dxa"/>
            <w:bottom w:w="0" w:type="dxa"/>
            <w:right w:w="108" w:type="dxa"/>
          </w:tblCellMar>
        </w:tblPrEx>
        <w:trPr>
          <w:trHeight w:val="304" w:hRule="atLeast"/>
        </w:trPr>
        <w:tc>
          <w:tcPr>
            <w:tcW w:w="2029" w:type="dxa"/>
            <w:tcBorders>
              <w:top w:val="nil"/>
              <w:left w:val="nil"/>
              <w:bottom w:val="nil"/>
              <w:right w:val="nil"/>
            </w:tcBorders>
            <w:shd w:val="clear" w:color="auto" w:fill="auto"/>
            <w:noWrap/>
            <w:vAlign w:val="bottom"/>
          </w:tcPr>
          <w:p w14:paraId="5FC8E6CB">
            <w:pPr>
              <w:widowControl/>
              <w:jc w:val="left"/>
              <w:rPr>
                <w:rFonts w:ascii="宋体" w:hAnsi="宋体" w:eastAsia="宋体" w:cs="宋体"/>
                <w:color w:val="000000"/>
                <w:kern w:val="0"/>
                <w:sz w:val="20"/>
                <w:szCs w:val="20"/>
              </w:rPr>
            </w:pPr>
          </w:p>
        </w:tc>
        <w:tc>
          <w:tcPr>
            <w:tcW w:w="4386" w:type="dxa"/>
            <w:gridSpan w:val="3"/>
            <w:tcBorders>
              <w:top w:val="nil"/>
              <w:left w:val="nil"/>
              <w:bottom w:val="nil"/>
              <w:right w:val="nil"/>
            </w:tcBorders>
            <w:shd w:val="clear" w:color="auto" w:fill="auto"/>
            <w:noWrap/>
            <w:vAlign w:val="bottom"/>
          </w:tcPr>
          <w:p w14:paraId="408619B6">
            <w:pPr>
              <w:widowControl/>
              <w:jc w:val="left"/>
              <w:rPr>
                <w:rFonts w:ascii="宋体" w:hAnsi="宋体" w:eastAsia="宋体" w:cs="宋体"/>
                <w:color w:val="000000"/>
                <w:kern w:val="0"/>
                <w:sz w:val="20"/>
                <w:szCs w:val="20"/>
              </w:rPr>
            </w:pPr>
          </w:p>
        </w:tc>
        <w:tc>
          <w:tcPr>
            <w:tcW w:w="2219" w:type="dxa"/>
            <w:gridSpan w:val="3"/>
            <w:tcBorders>
              <w:top w:val="nil"/>
              <w:left w:val="nil"/>
              <w:bottom w:val="nil"/>
              <w:right w:val="nil"/>
            </w:tcBorders>
            <w:shd w:val="clear" w:color="auto" w:fill="auto"/>
            <w:noWrap/>
            <w:vAlign w:val="bottom"/>
          </w:tcPr>
          <w:p w14:paraId="14014409">
            <w:pPr>
              <w:widowControl/>
              <w:jc w:val="left"/>
              <w:rPr>
                <w:rFonts w:ascii="宋体" w:hAnsi="宋体" w:eastAsia="宋体" w:cs="宋体"/>
                <w:color w:val="000000"/>
                <w:kern w:val="0"/>
                <w:sz w:val="20"/>
                <w:szCs w:val="20"/>
              </w:rPr>
            </w:pPr>
          </w:p>
        </w:tc>
        <w:tc>
          <w:tcPr>
            <w:tcW w:w="2219" w:type="dxa"/>
            <w:gridSpan w:val="3"/>
            <w:tcBorders>
              <w:top w:val="nil"/>
              <w:left w:val="nil"/>
              <w:bottom w:val="nil"/>
              <w:right w:val="nil"/>
            </w:tcBorders>
            <w:shd w:val="clear" w:color="auto" w:fill="auto"/>
            <w:noWrap/>
            <w:vAlign w:val="bottom"/>
          </w:tcPr>
          <w:p w14:paraId="0D107BA8">
            <w:pPr>
              <w:widowControl/>
              <w:jc w:val="left"/>
              <w:rPr>
                <w:rFonts w:ascii="宋体" w:hAnsi="宋体" w:eastAsia="宋体" w:cs="宋体"/>
                <w:color w:val="000000"/>
                <w:kern w:val="0"/>
                <w:sz w:val="20"/>
                <w:szCs w:val="20"/>
              </w:rPr>
            </w:pPr>
          </w:p>
        </w:tc>
        <w:tc>
          <w:tcPr>
            <w:tcW w:w="4438" w:type="dxa"/>
            <w:gridSpan w:val="5"/>
            <w:tcBorders>
              <w:top w:val="nil"/>
              <w:left w:val="nil"/>
              <w:bottom w:val="nil"/>
              <w:right w:val="nil"/>
            </w:tcBorders>
            <w:shd w:val="clear" w:color="auto" w:fill="auto"/>
            <w:noWrap/>
            <w:vAlign w:val="bottom"/>
          </w:tcPr>
          <w:p w14:paraId="4A11AEEE">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单位公开表3</w:t>
            </w:r>
          </w:p>
        </w:tc>
        <w:tc>
          <w:tcPr>
            <w:tcW w:w="2633" w:type="dxa"/>
            <w:tcBorders>
              <w:top w:val="nil"/>
              <w:left w:val="nil"/>
              <w:bottom w:val="nil"/>
            </w:tcBorders>
            <w:shd w:val="clear" w:color="auto" w:fill="auto"/>
            <w:noWrap/>
            <w:vAlign w:val="bottom"/>
          </w:tcPr>
          <w:p w14:paraId="0F42F0ED">
            <w:pPr>
              <w:widowControl/>
              <w:ind w:right="800"/>
              <w:jc w:val="center"/>
              <w:rPr>
                <w:rFonts w:ascii="宋体" w:hAnsi="宋体" w:eastAsia="宋体" w:cs="宋体"/>
                <w:color w:val="000000"/>
                <w:kern w:val="0"/>
                <w:sz w:val="20"/>
                <w:szCs w:val="20"/>
              </w:rPr>
            </w:pPr>
          </w:p>
        </w:tc>
      </w:tr>
      <w:tr w14:paraId="65B558CD">
        <w:tblPrEx>
          <w:tblCellMar>
            <w:top w:w="0" w:type="dxa"/>
            <w:left w:w="108" w:type="dxa"/>
            <w:bottom w:w="0" w:type="dxa"/>
            <w:right w:w="108" w:type="dxa"/>
          </w:tblCellMar>
        </w:tblPrEx>
        <w:trPr>
          <w:gridAfter w:val="2"/>
          <w:wAfter w:w="4159" w:type="dxa"/>
          <w:trHeight w:val="594" w:hRule="atLeast"/>
        </w:trPr>
        <w:tc>
          <w:tcPr>
            <w:tcW w:w="13765" w:type="dxa"/>
            <w:gridSpan w:val="14"/>
            <w:tcBorders>
              <w:top w:val="nil"/>
              <w:left w:val="nil"/>
              <w:bottom w:val="nil"/>
              <w:right w:val="nil"/>
            </w:tcBorders>
            <w:shd w:val="clear" w:color="000000" w:fill="FFFFFF"/>
            <w:noWrap/>
            <w:vAlign w:val="center"/>
          </w:tcPr>
          <w:p w14:paraId="31E09ED6">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4"/>
              </w:rPr>
              <w:t>支出总表</w:t>
            </w:r>
          </w:p>
        </w:tc>
      </w:tr>
      <w:tr w14:paraId="1BC3DA80">
        <w:tblPrEx>
          <w:tblCellMar>
            <w:top w:w="0" w:type="dxa"/>
            <w:left w:w="108" w:type="dxa"/>
            <w:bottom w:w="0" w:type="dxa"/>
            <w:right w:w="108" w:type="dxa"/>
          </w:tblCellMar>
        </w:tblPrEx>
        <w:trPr>
          <w:gridAfter w:val="2"/>
          <w:wAfter w:w="4159" w:type="dxa"/>
          <w:trHeight w:val="304" w:hRule="atLeast"/>
        </w:trPr>
        <w:tc>
          <w:tcPr>
            <w:tcW w:w="12523" w:type="dxa"/>
            <w:gridSpan w:val="13"/>
            <w:tcBorders>
              <w:top w:val="nil"/>
              <w:left w:val="nil"/>
              <w:bottom w:val="nil"/>
              <w:right w:val="nil"/>
            </w:tcBorders>
            <w:shd w:val="clear" w:color="000000" w:fill="FFFFFF"/>
            <w:vAlign w:val="center"/>
          </w:tcPr>
          <w:p w14:paraId="5D7458CD">
            <w:pPr>
              <w:widowControl/>
              <w:jc w:val="left"/>
              <w:rPr>
                <w:rFonts w:ascii="宋体" w:hAnsi="宋体" w:eastAsia="宋体" w:cs="宋体"/>
                <w:color w:val="000000"/>
                <w:kern w:val="0"/>
                <w:sz w:val="20"/>
                <w:szCs w:val="20"/>
              </w:rPr>
            </w:pPr>
          </w:p>
        </w:tc>
        <w:tc>
          <w:tcPr>
            <w:tcW w:w="1242" w:type="dxa"/>
            <w:tcBorders>
              <w:top w:val="nil"/>
              <w:left w:val="nil"/>
              <w:bottom w:val="nil"/>
              <w:right w:val="nil"/>
            </w:tcBorders>
            <w:shd w:val="clear" w:color="000000" w:fill="FFFFFF"/>
            <w:noWrap/>
            <w:vAlign w:val="center"/>
          </w:tcPr>
          <w:p w14:paraId="3DDD68B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D73264C">
        <w:tblPrEx>
          <w:tblCellMar>
            <w:top w:w="0" w:type="dxa"/>
            <w:left w:w="108" w:type="dxa"/>
            <w:bottom w:w="0" w:type="dxa"/>
            <w:right w:w="108" w:type="dxa"/>
          </w:tblCellMar>
        </w:tblPrEx>
        <w:trPr>
          <w:gridAfter w:val="2"/>
          <w:wAfter w:w="4159" w:type="dxa"/>
          <w:trHeight w:val="284" w:hRule="atLeast"/>
        </w:trPr>
        <w:tc>
          <w:tcPr>
            <w:tcW w:w="2029" w:type="dxa"/>
            <w:tcBorders>
              <w:top w:val="single" w:color="auto" w:sz="4" w:space="0"/>
              <w:left w:val="single" w:color="auto" w:sz="4" w:space="0"/>
              <w:bottom w:val="single" w:color="auto" w:sz="4" w:space="0"/>
              <w:right w:val="single" w:color="auto" w:sz="4" w:space="0"/>
            </w:tcBorders>
            <w:shd w:val="clear" w:color="000000" w:fill="FFFFFF"/>
            <w:vAlign w:val="center"/>
          </w:tcPr>
          <w:p w14:paraId="6705842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科目代码</w:t>
            </w:r>
          </w:p>
        </w:tc>
        <w:tc>
          <w:tcPr>
            <w:tcW w:w="3974" w:type="dxa"/>
            <w:gridSpan w:val="2"/>
            <w:tcBorders>
              <w:top w:val="single" w:color="auto" w:sz="4" w:space="0"/>
              <w:left w:val="nil"/>
              <w:bottom w:val="single" w:color="auto" w:sz="4" w:space="0"/>
              <w:right w:val="single" w:color="auto" w:sz="4" w:space="0"/>
            </w:tcBorders>
            <w:shd w:val="clear" w:color="000000" w:fill="FFFFFF"/>
            <w:vAlign w:val="center"/>
          </w:tcPr>
          <w:p w14:paraId="0746A97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1701" w:type="dxa"/>
            <w:gridSpan w:val="3"/>
            <w:tcBorders>
              <w:top w:val="single" w:color="auto" w:sz="4" w:space="0"/>
              <w:left w:val="nil"/>
              <w:bottom w:val="single" w:color="auto" w:sz="4" w:space="0"/>
              <w:right w:val="single" w:color="auto" w:sz="4" w:space="0"/>
            </w:tcBorders>
            <w:shd w:val="clear" w:color="000000" w:fill="FFFFFF"/>
            <w:vAlign w:val="center"/>
          </w:tcPr>
          <w:p w14:paraId="355CF38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559" w:type="dxa"/>
            <w:gridSpan w:val="2"/>
            <w:tcBorders>
              <w:top w:val="single" w:color="auto" w:sz="4" w:space="0"/>
              <w:left w:val="nil"/>
              <w:bottom w:val="single" w:color="auto" w:sz="4" w:space="0"/>
              <w:right w:val="single" w:color="auto" w:sz="4" w:space="0"/>
            </w:tcBorders>
            <w:shd w:val="clear" w:color="000000" w:fill="FFFFFF"/>
            <w:vAlign w:val="center"/>
          </w:tcPr>
          <w:p w14:paraId="1A25850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77EFDFE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c>
          <w:tcPr>
            <w:tcW w:w="1134" w:type="dxa"/>
            <w:gridSpan w:val="3"/>
            <w:tcBorders>
              <w:top w:val="single" w:color="auto" w:sz="4" w:space="0"/>
              <w:left w:val="nil"/>
              <w:bottom w:val="single" w:color="auto" w:sz="4" w:space="0"/>
              <w:right w:val="single" w:color="auto" w:sz="4" w:space="0"/>
            </w:tcBorders>
            <w:shd w:val="clear" w:color="000000" w:fill="FFFFFF"/>
            <w:vAlign w:val="center"/>
          </w:tcPr>
          <w:p w14:paraId="498D01F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上缴上级支出</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15DE5A52">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事业单位经营支出</w:t>
            </w:r>
          </w:p>
        </w:tc>
        <w:tc>
          <w:tcPr>
            <w:tcW w:w="1242" w:type="dxa"/>
            <w:tcBorders>
              <w:top w:val="single" w:color="auto" w:sz="4" w:space="0"/>
              <w:left w:val="nil"/>
              <w:bottom w:val="single" w:color="auto" w:sz="4" w:space="0"/>
              <w:right w:val="single" w:color="auto" w:sz="4" w:space="0"/>
            </w:tcBorders>
            <w:shd w:val="clear" w:color="000000" w:fill="FFFFFF"/>
            <w:vAlign w:val="center"/>
          </w:tcPr>
          <w:p w14:paraId="54BD349C">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对附属单位补助支出</w:t>
            </w:r>
          </w:p>
        </w:tc>
      </w:tr>
      <w:tr w14:paraId="031ED166">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5B47A1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3974" w:type="dxa"/>
            <w:gridSpan w:val="2"/>
            <w:tcBorders>
              <w:top w:val="nil"/>
              <w:left w:val="nil"/>
              <w:bottom w:val="single" w:color="auto" w:sz="4" w:space="0"/>
              <w:right w:val="single" w:color="auto" w:sz="4" w:space="0"/>
            </w:tcBorders>
            <w:shd w:val="clear" w:color="000000" w:fill="FFFFFF"/>
            <w:vAlign w:val="center"/>
          </w:tcPr>
          <w:p w14:paraId="3E697C0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701" w:type="dxa"/>
            <w:gridSpan w:val="3"/>
            <w:tcBorders>
              <w:top w:val="nil"/>
              <w:left w:val="nil"/>
              <w:bottom w:val="single" w:color="auto" w:sz="4" w:space="0"/>
              <w:right w:val="single" w:color="auto" w:sz="4" w:space="0"/>
            </w:tcBorders>
            <w:shd w:val="clear" w:color="000000" w:fill="FFFFFF"/>
            <w:vAlign w:val="center"/>
          </w:tcPr>
          <w:p w14:paraId="6F4E3A35">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100.30</w:t>
            </w:r>
          </w:p>
        </w:tc>
        <w:tc>
          <w:tcPr>
            <w:tcW w:w="1559" w:type="dxa"/>
            <w:gridSpan w:val="2"/>
            <w:tcBorders>
              <w:top w:val="nil"/>
              <w:left w:val="nil"/>
              <w:bottom w:val="single" w:color="auto" w:sz="4" w:space="0"/>
              <w:right w:val="single" w:color="auto" w:sz="4" w:space="0"/>
            </w:tcBorders>
            <w:shd w:val="clear" w:color="000000" w:fill="FFFFFF"/>
            <w:vAlign w:val="center"/>
          </w:tcPr>
          <w:p w14:paraId="417CE547">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100.30</w:t>
            </w:r>
          </w:p>
        </w:tc>
        <w:tc>
          <w:tcPr>
            <w:tcW w:w="992" w:type="dxa"/>
            <w:tcBorders>
              <w:top w:val="nil"/>
              <w:left w:val="nil"/>
              <w:bottom w:val="single" w:color="auto" w:sz="4" w:space="0"/>
              <w:right w:val="single" w:color="auto" w:sz="4" w:space="0"/>
            </w:tcBorders>
            <w:shd w:val="clear" w:color="000000" w:fill="FFFFFF"/>
            <w:vAlign w:val="center"/>
          </w:tcPr>
          <w:p w14:paraId="5BA45080">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7161B99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45E715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2F5256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4CF0F01">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74AE4C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20805</w:t>
            </w:r>
          </w:p>
        </w:tc>
        <w:tc>
          <w:tcPr>
            <w:tcW w:w="3974" w:type="dxa"/>
            <w:gridSpan w:val="2"/>
            <w:tcBorders>
              <w:top w:val="nil"/>
              <w:left w:val="nil"/>
              <w:bottom w:val="single" w:color="auto" w:sz="4" w:space="0"/>
              <w:right w:val="single" w:color="auto" w:sz="4" w:space="0"/>
            </w:tcBorders>
            <w:shd w:val="clear" w:color="000000" w:fill="FFFFFF"/>
            <w:vAlign w:val="center"/>
          </w:tcPr>
          <w:p w14:paraId="7BE2478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行政事业单位养老支出</w:t>
            </w:r>
          </w:p>
        </w:tc>
        <w:tc>
          <w:tcPr>
            <w:tcW w:w="1701" w:type="dxa"/>
            <w:gridSpan w:val="3"/>
            <w:tcBorders>
              <w:top w:val="nil"/>
              <w:left w:val="nil"/>
              <w:bottom w:val="single" w:color="auto" w:sz="4" w:space="0"/>
              <w:right w:val="single" w:color="auto" w:sz="4" w:space="0"/>
            </w:tcBorders>
            <w:shd w:val="clear" w:color="000000" w:fill="FFFFFF"/>
            <w:vAlign w:val="center"/>
          </w:tcPr>
          <w:p w14:paraId="2C242D2D">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100.30</w:t>
            </w:r>
          </w:p>
        </w:tc>
        <w:tc>
          <w:tcPr>
            <w:tcW w:w="1559" w:type="dxa"/>
            <w:gridSpan w:val="2"/>
            <w:tcBorders>
              <w:top w:val="nil"/>
              <w:left w:val="nil"/>
              <w:bottom w:val="single" w:color="auto" w:sz="4" w:space="0"/>
              <w:right w:val="single" w:color="auto" w:sz="4" w:space="0"/>
            </w:tcBorders>
            <w:shd w:val="clear" w:color="000000" w:fill="FFFFFF"/>
            <w:vAlign w:val="center"/>
          </w:tcPr>
          <w:p w14:paraId="3508BB60">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100.30</w:t>
            </w:r>
          </w:p>
        </w:tc>
        <w:tc>
          <w:tcPr>
            <w:tcW w:w="992" w:type="dxa"/>
            <w:tcBorders>
              <w:top w:val="nil"/>
              <w:left w:val="nil"/>
              <w:bottom w:val="single" w:color="auto" w:sz="4" w:space="0"/>
              <w:right w:val="single" w:color="auto" w:sz="4" w:space="0"/>
            </w:tcBorders>
            <w:shd w:val="clear" w:color="000000" w:fill="FFFFFF"/>
            <w:vAlign w:val="center"/>
          </w:tcPr>
          <w:p w14:paraId="6D792CC0">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6CC5953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3DCE401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7E42B46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43A7774">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39A6D9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2080505</w:t>
            </w:r>
          </w:p>
        </w:tc>
        <w:tc>
          <w:tcPr>
            <w:tcW w:w="3974" w:type="dxa"/>
            <w:gridSpan w:val="2"/>
            <w:tcBorders>
              <w:top w:val="nil"/>
              <w:left w:val="nil"/>
              <w:bottom w:val="single" w:color="auto" w:sz="4" w:space="0"/>
              <w:right w:val="single" w:color="auto" w:sz="4" w:space="0"/>
            </w:tcBorders>
            <w:shd w:val="clear" w:color="000000" w:fill="FFFFFF"/>
            <w:vAlign w:val="center"/>
          </w:tcPr>
          <w:p w14:paraId="5AE75D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机关事业单位基本养老保险缴费支出</w:t>
            </w:r>
          </w:p>
        </w:tc>
        <w:tc>
          <w:tcPr>
            <w:tcW w:w="1701" w:type="dxa"/>
            <w:gridSpan w:val="3"/>
            <w:tcBorders>
              <w:top w:val="nil"/>
              <w:left w:val="nil"/>
              <w:bottom w:val="single" w:color="auto" w:sz="4" w:space="0"/>
              <w:right w:val="single" w:color="auto" w:sz="4" w:space="0"/>
            </w:tcBorders>
            <w:shd w:val="clear" w:color="000000" w:fill="FFFFFF"/>
            <w:vAlign w:val="center"/>
          </w:tcPr>
          <w:p w14:paraId="5C2AAA93">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63.82</w:t>
            </w:r>
          </w:p>
        </w:tc>
        <w:tc>
          <w:tcPr>
            <w:tcW w:w="1559" w:type="dxa"/>
            <w:gridSpan w:val="2"/>
            <w:tcBorders>
              <w:top w:val="nil"/>
              <w:left w:val="nil"/>
              <w:bottom w:val="single" w:color="auto" w:sz="4" w:space="0"/>
              <w:right w:val="single" w:color="auto" w:sz="4" w:space="0"/>
            </w:tcBorders>
            <w:shd w:val="clear" w:color="000000" w:fill="FFFFFF"/>
            <w:vAlign w:val="center"/>
          </w:tcPr>
          <w:p w14:paraId="702A97CE">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63.82</w:t>
            </w:r>
          </w:p>
        </w:tc>
        <w:tc>
          <w:tcPr>
            <w:tcW w:w="992" w:type="dxa"/>
            <w:tcBorders>
              <w:top w:val="nil"/>
              <w:left w:val="nil"/>
              <w:bottom w:val="single" w:color="auto" w:sz="4" w:space="0"/>
              <w:right w:val="single" w:color="auto" w:sz="4" w:space="0"/>
            </w:tcBorders>
            <w:shd w:val="clear" w:color="000000" w:fill="FFFFFF"/>
            <w:vAlign w:val="center"/>
          </w:tcPr>
          <w:p w14:paraId="0D424ACB">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3E3B23B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0072EF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35C6C9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68CD38">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7DB8A2D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2080506</w:t>
            </w:r>
          </w:p>
        </w:tc>
        <w:tc>
          <w:tcPr>
            <w:tcW w:w="3974" w:type="dxa"/>
            <w:gridSpan w:val="2"/>
            <w:tcBorders>
              <w:top w:val="nil"/>
              <w:left w:val="nil"/>
              <w:bottom w:val="single" w:color="auto" w:sz="4" w:space="0"/>
              <w:right w:val="single" w:color="auto" w:sz="4" w:space="0"/>
            </w:tcBorders>
            <w:shd w:val="clear" w:color="000000" w:fill="FFFFFF"/>
            <w:vAlign w:val="center"/>
          </w:tcPr>
          <w:p w14:paraId="0EECB3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机关事业单位职业年金缴费支出</w:t>
            </w:r>
          </w:p>
        </w:tc>
        <w:tc>
          <w:tcPr>
            <w:tcW w:w="1701" w:type="dxa"/>
            <w:gridSpan w:val="3"/>
            <w:tcBorders>
              <w:top w:val="nil"/>
              <w:left w:val="nil"/>
              <w:bottom w:val="single" w:color="auto" w:sz="4" w:space="0"/>
              <w:right w:val="single" w:color="auto" w:sz="4" w:space="0"/>
            </w:tcBorders>
            <w:shd w:val="clear" w:color="000000" w:fill="FFFFFF"/>
            <w:vAlign w:val="center"/>
          </w:tcPr>
          <w:p w14:paraId="1B15F3C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36.48</w:t>
            </w:r>
          </w:p>
        </w:tc>
        <w:tc>
          <w:tcPr>
            <w:tcW w:w="1559" w:type="dxa"/>
            <w:gridSpan w:val="2"/>
            <w:tcBorders>
              <w:top w:val="nil"/>
              <w:left w:val="nil"/>
              <w:bottom w:val="single" w:color="auto" w:sz="4" w:space="0"/>
              <w:right w:val="single" w:color="auto" w:sz="4" w:space="0"/>
            </w:tcBorders>
            <w:shd w:val="clear" w:color="000000" w:fill="FFFFFF"/>
            <w:vAlign w:val="center"/>
          </w:tcPr>
          <w:p w14:paraId="64AA32E1">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36.48</w:t>
            </w:r>
          </w:p>
        </w:tc>
        <w:tc>
          <w:tcPr>
            <w:tcW w:w="992" w:type="dxa"/>
            <w:tcBorders>
              <w:top w:val="nil"/>
              <w:left w:val="nil"/>
              <w:bottom w:val="single" w:color="auto" w:sz="4" w:space="0"/>
              <w:right w:val="single" w:color="auto" w:sz="4" w:space="0"/>
            </w:tcBorders>
            <w:shd w:val="clear" w:color="000000" w:fill="FFFFFF"/>
            <w:vAlign w:val="center"/>
          </w:tcPr>
          <w:p w14:paraId="0255790C">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4929B3E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7D9BB72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4A59D13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C0CCE46">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0A6D26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3974" w:type="dxa"/>
            <w:gridSpan w:val="2"/>
            <w:tcBorders>
              <w:top w:val="nil"/>
              <w:left w:val="nil"/>
              <w:bottom w:val="single" w:color="auto" w:sz="4" w:space="0"/>
              <w:right w:val="single" w:color="auto" w:sz="4" w:space="0"/>
            </w:tcBorders>
            <w:shd w:val="clear" w:color="000000" w:fill="FFFFFF"/>
            <w:vAlign w:val="center"/>
          </w:tcPr>
          <w:p w14:paraId="1E9E09E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701" w:type="dxa"/>
            <w:gridSpan w:val="3"/>
            <w:tcBorders>
              <w:top w:val="nil"/>
              <w:left w:val="nil"/>
              <w:bottom w:val="single" w:color="auto" w:sz="4" w:space="0"/>
              <w:right w:val="single" w:color="auto" w:sz="4" w:space="0"/>
            </w:tcBorders>
            <w:shd w:val="clear" w:color="000000" w:fill="FFFFFF"/>
            <w:vAlign w:val="center"/>
          </w:tcPr>
          <w:p w14:paraId="5934FA2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1358.50</w:t>
            </w:r>
          </w:p>
        </w:tc>
        <w:tc>
          <w:tcPr>
            <w:tcW w:w="1559" w:type="dxa"/>
            <w:gridSpan w:val="2"/>
            <w:tcBorders>
              <w:top w:val="nil"/>
              <w:left w:val="nil"/>
              <w:bottom w:val="single" w:color="auto" w:sz="4" w:space="0"/>
              <w:right w:val="single" w:color="auto" w:sz="4" w:space="0"/>
            </w:tcBorders>
            <w:shd w:val="clear" w:color="000000" w:fill="FFFFFF"/>
            <w:vAlign w:val="center"/>
          </w:tcPr>
          <w:p w14:paraId="59F1F909">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667.36</w:t>
            </w:r>
          </w:p>
        </w:tc>
        <w:tc>
          <w:tcPr>
            <w:tcW w:w="992" w:type="dxa"/>
            <w:tcBorders>
              <w:top w:val="nil"/>
              <w:left w:val="nil"/>
              <w:bottom w:val="single" w:color="auto" w:sz="4" w:space="0"/>
              <w:right w:val="single" w:color="auto" w:sz="4" w:space="0"/>
            </w:tcBorders>
            <w:shd w:val="clear" w:color="000000" w:fill="FFFFFF"/>
            <w:vAlign w:val="center"/>
          </w:tcPr>
          <w:p w14:paraId="38A9110D">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691.14</w:t>
            </w:r>
          </w:p>
        </w:tc>
        <w:tc>
          <w:tcPr>
            <w:tcW w:w="1134" w:type="dxa"/>
            <w:gridSpan w:val="3"/>
            <w:tcBorders>
              <w:top w:val="nil"/>
              <w:left w:val="nil"/>
              <w:bottom w:val="single" w:color="auto" w:sz="4" w:space="0"/>
              <w:right w:val="single" w:color="auto" w:sz="4" w:space="0"/>
            </w:tcBorders>
            <w:shd w:val="clear" w:color="000000" w:fill="FFFFFF"/>
            <w:vAlign w:val="center"/>
          </w:tcPr>
          <w:p w14:paraId="4206DF0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095C267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6DA840D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9B48A43">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6B8B652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21011</w:t>
            </w:r>
          </w:p>
        </w:tc>
        <w:tc>
          <w:tcPr>
            <w:tcW w:w="3974" w:type="dxa"/>
            <w:gridSpan w:val="2"/>
            <w:tcBorders>
              <w:top w:val="nil"/>
              <w:left w:val="nil"/>
              <w:bottom w:val="single" w:color="auto" w:sz="4" w:space="0"/>
              <w:right w:val="single" w:color="auto" w:sz="4" w:space="0"/>
            </w:tcBorders>
            <w:shd w:val="clear" w:color="000000" w:fill="FFFFFF"/>
            <w:vAlign w:val="center"/>
          </w:tcPr>
          <w:p w14:paraId="61FA79B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行政事业单位医疗</w:t>
            </w:r>
          </w:p>
        </w:tc>
        <w:tc>
          <w:tcPr>
            <w:tcW w:w="1701" w:type="dxa"/>
            <w:gridSpan w:val="3"/>
            <w:tcBorders>
              <w:top w:val="nil"/>
              <w:left w:val="nil"/>
              <w:bottom w:val="single" w:color="auto" w:sz="4" w:space="0"/>
              <w:right w:val="single" w:color="auto" w:sz="4" w:space="0"/>
            </w:tcBorders>
            <w:shd w:val="clear" w:color="000000" w:fill="FFFFFF"/>
            <w:vAlign w:val="center"/>
          </w:tcPr>
          <w:p w14:paraId="44433FD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1559" w:type="dxa"/>
            <w:gridSpan w:val="2"/>
            <w:tcBorders>
              <w:top w:val="nil"/>
              <w:left w:val="nil"/>
              <w:bottom w:val="single" w:color="auto" w:sz="4" w:space="0"/>
              <w:right w:val="single" w:color="auto" w:sz="4" w:space="0"/>
            </w:tcBorders>
            <w:shd w:val="clear" w:color="000000" w:fill="FFFFFF"/>
            <w:vAlign w:val="center"/>
          </w:tcPr>
          <w:p w14:paraId="6C5C0B6A">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992" w:type="dxa"/>
            <w:tcBorders>
              <w:top w:val="nil"/>
              <w:left w:val="nil"/>
              <w:bottom w:val="single" w:color="auto" w:sz="4" w:space="0"/>
              <w:right w:val="single" w:color="auto" w:sz="4" w:space="0"/>
            </w:tcBorders>
            <w:shd w:val="clear" w:color="000000" w:fill="FFFFFF"/>
            <w:vAlign w:val="center"/>
          </w:tcPr>
          <w:p w14:paraId="173BFCDC">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09630CE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2C8485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6ABB238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B52B757">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1257B4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2101102</w:t>
            </w:r>
          </w:p>
        </w:tc>
        <w:tc>
          <w:tcPr>
            <w:tcW w:w="3974" w:type="dxa"/>
            <w:gridSpan w:val="2"/>
            <w:tcBorders>
              <w:top w:val="nil"/>
              <w:left w:val="nil"/>
              <w:bottom w:val="single" w:color="auto" w:sz="4" w:space="0"/>
              <w:right w:val="single" w:color="auto" w:sz="4" w:space="0"/>
            </w:tcBorders>
            <w:shd w:val="clear" w:color="000000" w:fill="FFFFFF"/>
            <w:vAlign w:val="center"/>
          </w:tcPr>
          <w:p w14:paraId="36AD93B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事业单位医疗</w:t>
            </w:r>
          </w:p>
        </w:tc>
        <w:tc>
          <w:tcPr>
            <w:tcW w:w="1701" w:type="dxa"/>
            <w:gridSpan w:val="3"/>
            <w:tcBorders>
              <w:top w:val="nil"/>
              <w:left w:val="nil"/>
              <w:bottom w:val="single" w:color="auto" w:sz="4" w:space="0"/>
              <w:right w:val="single" w:color="auto" w:sz="4" w:space="0"/>
            </w:tcBorders>
            <w:shd w:val="clear" w:color="000000" w:fill="FFFFFF"/>
            <w:vAlign w:val="center"/>
          </w:tcPr>
          <w:p w14:paraId="78B3E2D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1559" w:type="dxa"/>
            <w:gridSpan w:val="2"/>
            <w:tcBorders>
              <w:top w:val="nil"/>
              <w:left w:val="nil"/>
              <w:bottom w:val="single" w:color="auto" w:sz="4" w:space="0"/>
              <w:right w:val="single" w:color="auto" w:sz="4" w:space="0"/>
            </w:tcBorders>
            <w:shd w:val="clear" w:color="000000" w:fill="FFFFFF"/>
            <w:vAlign w:val="center"/>
          </w:tcPr>
          <w:p w14:paraId="34B51C15">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14</w:t>
            </w:r>
          </w:p>
        </w:tc>
        <w:tc>
          <w:tcPr>
            <w:tcW w:w="992" w:type="dxa"/>
            <w:tcBorders>
              <w:top w:val="nil"/>
              <w:left w:val="nil"/>
              <w:bottom w:val="single" w:color="auto" w:sz="4" w:space="0"/>
              <w:right w:val="single" w:color="auto" w:sz="4" w:space="0"/>
            </w:tcBorders>
            <w:shd w:val="clear" w:color="000000" w:fill="FFFFFF"/>
            <w:vAlign w:val="center"/>
          </w:tcPr>
          <w:p w14:paraId="0AC12D20">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61588B3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1AA3CB0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3C5101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DC4EE1A">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328C966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21017</w:t>
            </w:r>
          </w:p>
        </w:tc>
        <w:tc>
          <w:tcPr>
            <w:tcW w:w="3974" w:type="dxa"/>
            <w:gridSpan w:val="2"/>
            <w:tcBorders>
              <w:top w:val="nil"/>
              <w:left w:val="nil"/>
              <w:bottom w:val="single" w:color="auto" w:sz="4" w:space="0"/>
              <w:right w:val="single" w:color="auto" w:sz="4" w:space="0"/>
            </w:tcBorders>
            <w:shd w:val="clear" w:color="000000" w:fill="FFFFFF"/>
            <w:vAlign w:val="center"/>
          </w:tcPr>
          <w:p w14:paraId="043850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中医药事务</w:t>
            </w:r>
          </w:p>
        </w:tc>
        <w:tc>
          <w:tcPr>
            <w:tcW w:w="1701" w:type="dxa"/>
            <w:gridSpan w:val="3"/>
            <w:tcBorders>
              <w:top w:val="nil"/>
              <w:left w:val="nil"/>
              <w:bottom w:val="single" w:color="auto" w:sz="4" w:space="0"/>
              <w:right w:val="single" w:color="auto" w:sz="4" w:space="0"/>
            </w:tcBorders>
            <w:shd w:val="clear" w:color="000000" w:fill="FFFFFF"/>
            <w:vAlign w:val="center"/>
          </w:tcPr>
          <w:p w14:paraId="0CBC5584">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1344.50</w:t>
            </w:r>
          </w:p>
        </w:tc>
        <w:tc>
          <w:tcPr>
            <w:tcW w:w="1559" w:type="dxa"/>
            <w:gridSpan w:val="2"/>
            <w:tcBorders>
              <w:top w:val="nil"/>
              <w:left w:val="nil"/>
              <w:bottom w:val="single" w:color="auto" w:sz="4" w:space="0"/>
              <w:right w:val="single" w:color="auto" w:sz="4" w:space="0"/>
            </w:tcBorders>
            <w:shd w:val="clear" w:color="000000" w:fill="FFFFFF"/>
            <w:vAlign w:val="center"/>
          </w:tcPr>
          <w:p w14:paraId="602133BE">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653.36</w:t>
            </w:r>
          </w:p>
        </w:tc>
        <w:tc>
          <w:tcPr>
            <w:tcW w:w="992" w:type="dxa"/>
            <w:tcBorders>
              <w:top w:val="nil"/>
              <w:left w:val="nil"/>
              <w:bottom w:val="single" w:color="auto" w:sz="4" w:space="0"/>
              <w:right w:val="single" w:color="auto" w:sz="4" w:space="0"/>
            </w:tcBorders>
            <w:shd w:val="clear" w:color="000000" w:fill="FFFFFF"/>
            <w:vAlign w:val="center"/>
          </w:tcPr>
          <w:p w14:paraId="6266788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691.14</w:t>
            </w:r>
          </w:p>
        </w:tc>
        <w:tc>
          <w:tcPr>
            <w:tcW w:w="1134" w:type="dxa"/>
            <w:gridSpan w:val="3"/>
            <w:tcBorders>
              <w:top w:val="nil"/>
              <w:left w:val="nil"/>
              <w:bottom w:val="single" w:color="auto" w:sz="4" w:space="0"/>
              <w:right w:val="single" w:color="auto" w:sz="4" w:space="0"/>
            </w:tcBorders>
            <w:shd w:val="clear" w:color="000000" w:fill="FFFFFF"/>
            <w:vAlign w:val="center"/>
          </w:tcPr>
          <w:p w14:paraId="023C549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411760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43196F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42B3E0C">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48B6D5A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2101799</w:t>
            </w:r>
          </w:p>
        </w:tc>
        <w:tc>
          <w:tcPr>
            <w:tcW w:w="3974" w:type="dxa"/>
            <w:gridSpan w:val="2"/>
            <w:tcBorders>
              <w:top w:val="nil"/>
              <w:left w:val="nil"/>
              <w:bottom w:val="single" w:color="auto" w:sz="4" w:space="0"/>
              <w:right w:val="single" w:color="auto" w:sz="4" w:space="0"/>
            </w:tcBorders>
            <w:shd w:val="clear" w:color="000000" w:fill="FFFFFF"/>
            <w:vAlign w:val="center"/>
          </w:tcPr>
          <w:p w14:paraId="6683275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其他中医药事务支出</w:t>
            </w:r>
          </w:p>
        </w:tc>
        <w:tc>
          <w:tcPr>
            <w:tcW w:w="1701" w:type="dxa"/>
            <w:gridSpan w:val="3"/>
            <w:tcBorders>
              <w:top w:val="nil"/>
              <w:left w:val="nil"/>
              <w:bottom w:val="single" w:color="auto" w:sz="4" w:space="0"/>
              <w:right w:val="single" w:color="auto" w:sz="4" w:space="0"/>
            </w:tcBorders>
            <w:shd w:val="clear" w:color="000000" w:fill="FFFFFF"/>
            <w:vAlign w:val="center"/>
          </w:tcPr>
          <w:p w14:paraId="3BB350CD">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1344.50</w:t>
            </w:r>
          </w:p>
        </w:tc>
        <w:tc>
          <w:tcPr>
            <w:tcW w:w="1559" w:type="dxa"/>
            <w:gridSpan w:val="2"/>
            <w:tcBorders>
              <w:top w:val="nil"/>
              <w:left w:val="nil"/>
              <w:bottom w:val="single" w:color="auto" w:sz="4" w:space="0"/>
              <w:right w:val="single" w:color="auto" w:sz="4" w:space="0"/>
            </w:tcBorders>
            <w:shd w:val="clear" w:color="000000" w:fill="FFFFFF"/>
            <w:vAlign w:val="center"/>
          </w:tcPr>
          <w:p w14:paraId="059CAFB9">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653.36</w:t>
            </w:r>
          </w:p>
        </w:tc>
        <w:tc>
          <w:tcPr>
            <w:tcW w:w="992" w:type="dxa"/>
            <w:tcBorders>
              <w:top w:val="nil"/>
              <w:left w:val="nil"/>
              <w:bottom w:val="single" w:color="auto" w:sz="4" w:space="0"/>
              <w:right w:val="single" w:color="auto" w:sz="4" w:space="0"/>
            </w:tcBorders>
            <w:shd w:val="clear" w:color="000000" w:fill="FFFFFF"/>
            <w:vAlign w:val="center"/>
          </w:tcPr>
          <w:p w14:paraId="6BA84B4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691.14</w:t>
            </w:r>
          </w:p>
        </w:tc>
        <w:tc>
          <w:tcPr>
            <w:tcW w:w="1134" w:type="dxa"/>
            <w:gridSpan w:val="3"/>
            <w:tcBorders>
              <w:top w:val="nil"/>
              <w:left w:val="nil"/>
              <w:bottom w:val="single" w:color="auto" w:sz="4" w:space="0"/>
              <w:right w:val="single" w:color="auto" w:sz="4" w:space="0"/>
            </w:tcBorders>
            <w:shd w:val="clear" w:color="000000" w:fill="FFFFFF"/>
            <w:vAlign w:val="center"/>
          </w:tcPr>
          <w:p w14:paraId="7B06F5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5379B80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5525789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94AFFE">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3E766F2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3974" w:type="dxa"/>
            <w:gridSpan w:val="2"/>
            <w:tcBorders>
              <w:top w:val="nil"/>
              <w:left w:val="nil"/>
              <w:bottom w:val="single" w:color="auto" w:sz="4" w:space="0"/>
              <w:right w:val="single" w:color="auto" w:sz="4" w:space="0"/>
            </w:tcBorders>
            <w:shd w:val="clear" w:color="000000" w:fill="FFFFFF"/>
            <w:vAlign w:val="center"/>
          </w:tcPr>
          <w:p w14:paraId="011EB73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701" w:type="dxa"/>
            <w:gridSpan w:val="3"/>
            <w:tcBorders>
              <w:top w:val="nil"/>
              <w:left w:val="nil"/>
              <w:bottom w:val="single" w:color="auto" w:sz="4" w:space="0"/>
              <w:right w:val="single" w:color="auto" w:sz="4" w:space="0"/>
            </w:tcBorders>
            <w:shd w:val="clear" w:color="000000" w:fill="FFFFFF"/>
            <w:vAlign w:val="center"/>
          </w:tcPr>
          <w:p w14:paraId="173B6454">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137.17</w:t>
            </w:r>
          </w:p>
        </w:tc>
        <w:tc>
          <w:tcPr>
            <w:tcW w:w="1559" w:type="dxa"/>
            <w:gridSpan w:val="2"/>
            <w:tcBorders>
              <w:top w:val="nil"/>
              <w:left w:val="nil"/>
              <w:bottom w:val="single" w:color="auto" w:sz="4" w:space="0"/>
              <w:right w:val="single" w:color="auto" w:sz="4" w:space="0"/>
            </w:tcBorders>
            <w:shd w:val="clear" w:color="000000" w:fill="FFFFFF"/>
            <w:vAlign w:val="center"/>
          </w:tcPr>
          <w:p w14:paraId="5DD5A9F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137.17</w:t>
            </w:r>
          </w:p>
        </w:tc>
        <w:tc>
          <w:tcPr>
            <w:tcW w:w="992" w:type="dxa"/>
            <w:tcBorders>
              <w:top w:val="nil"/>
              <w:left w:val="nil"/>
              <w:bottom w:val="single" w:color="auto" w:sz="4" w:space="0"/>
              <w:right w:val="single" w:color="auto" w:sz="4" w:space="0"/>
            </w:tcBorders>
            <w:shd w:val="clear" w:color="000000" w:fill="FFFFFF"/>
            <w:vAlign w:val="center"/>
          </w:tcPr>
          <w:p w14:paraId="4FF7F69B">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0FD6041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3F0B60B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278022C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A1EFBB">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74C2FB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22102</w:t>
            </w:r>
          </w:p>
        </w:tc>
        <w:tc>
          <w:tcPr>
            <w:tcW w:w="3974" w:type="dxa"/>
            <w:gridSpan w:val="2"/>
            <w:tcBorders>
              <w:top w:val="nil"/>
              <w:left w:val="nil"/>
              <w:bottom w:val="single" w:color="auto" w:sz="4" w:space="0"/>
              <w:right w:val="single" w:color="auto" w:sz="4" w:space="0"/>
            </w:tcBorders>
            <w:shd w:val="clear" w:color="000000" w:fill="FFFFFF"/>
            <w:vAlign w:val="center"/>
          </w:tcPr>
          <w:p w14:paraId="531132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住房改革支出</w:t>
            </w:r>
          </w:p>
        </w:tc>
        <w:tc>
          <w:tcPr>
            <w:tcW w:w="1701" w:type="dxa"/>
            <w:gridSpan w:val="3"/>
            <w:tcBorders>
              <w:top w:val="nil"/>
              <w:left w:val="nil"/>
              <w:bottom w:val="single" w:color="auto" w:sz="4" w:space="0"/>
              <w:right w:val="single" w:color="auto" w:sz="4" w:space="0"/>
            </w:tcBorders>
            <w:shd w:val="clear" w:color="000000" w:fill="FFFFFF"/>
            <w:vAlign w:val="center"/>
          </w:tcPr>
          <w:p w14:paraId="0A930B24">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137.17</w:t>
            </w:r>
          </w:p>
        </w:tc>
        <w:tc>
          <w:tcPr>
            <w:tcW w:w="1559" w:type="dxa"/>
            <w:gridSpan w:val="2"/>
            <w:tcBorders>
              <w:top w:val="nil"/>
              <w:left w:val="nil"/>
              <w:bottom w:val="single" w:color="auto" w:sz="4" w:space="0"/>
              <w:right w:val="single" w:color="auto" w:sz="4" w:space="0"/>
            </w:tcBorders>
            <w:shd w:val="clear" w:color="000000" w:fill="FFFFFF"/>
            <w:vAlign w:val="center"/>
          </w:tcPr>
          <w:p w14:paraId="2E36686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137.17</w:t>
            </w:r>
          </w:p>
        </w:tc>
        <w:tc>
          <w:tcPr>
            <w:tcW w:w="992" w:type="dxa"/>
            <w:tcBorders>
              <w:top w:val="nil"/>
              <w:left w:val="nil"/>
              <w:bottom w:val="single" w:color="auto" w:sz="4" w:space="0"/>
              <w:right w:val="single" w:color="auto" w:sz="4" w:space="0"/>
            </w:tcBorders>
            <w:shd w:val="clear" w:color="000000" w:fill="FFFFFF"/>
            <w:vAlign w:val="center"/>
          </w:tcPr>
          <w:p w14:paraId="0E440F63">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79C9BE8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54FCCF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0E4127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6F88415">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1591BD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2210201</w:t>
            </w:r>
          </w:p>
        </w:tc>
        <w:tc>
          <w:tcPr>
            <w:tcW w:w="3974" w:type="dxa"/>
            <w:gridSpan w:val="2"/>
            <w:tcBorders>
              <w:top w:val="nil"/>
              <w:left w:val="nil"/>
              <w:bottom w:val="single" w:color="auto" w:sz="4" w:space="0"/>
              <w:right w:val="single" w:color="auto" w:sz="4" w:space="0"/>
            </w:tcBorders>
            <w:shd w:val="clear" w:color="000000" w:fill="FFFFFF"/>
            <w:vAlign w:val="center"/>
          </w:tcPr>
          <w:p w14:paraId="7C12C94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住房公积金</w:t>
            </w:r>
          </w:p>
        </w:tc>
        <w:tc>
          <w:tcPr>
            <w:tcW w:w="1701" w:type="dxa"/>
            <w:gridSpan w:val="3"/>
            <w:tcBorders>
              <w:top w:val="nil"/>
              <w:left w:val="nil"/>
              <w:bottom w:val="single" w:color="auto" w:sz="4" w:space="0"/>
              <w:right w:val="single" w:color="auto" w:sz="4" w:space="0"/>
            </w:tcBorders>
            <w:shd w:val="clear" w:color="000000" w:fill="FFFFFF"/>
            <w:vAlign w:val="center"/>
          </w:tcPr>
          <w:p w14:paraId="167011B1">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57.31</w:t>
            </w:r>
          </w:p>
        </w:tc>
        <w:tc>
          <w:tcPr>
            <w:tcW w:w="1559" w:type="dxa"/>
            <w:gridSpan w:val="2"/>
            <w:tcBorders>
              <w:top w:val="nil"/>
              <w:left w:val="nil"/>
              <w:bottom w:val="single" w:color="auto" w:sz="4" w:space="0"/>
              <w:right w:val="single" w:color="auto" w:sz="4" w:space="0"/>
            </w:tcBorders>
            <w:shd w:val="clear" w:color="000000" w:fill="FFFFFF"/>
            <w:vAlign w:val="center"/>
          </w:tcPr>
          <w:p w14:paraId="5301738A">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57.31</w:t>
            </w:r>
          </w:p>
        </w:tc>
        <w:tc>
          <w:tcPr>
            <w:tcW w:w="992" w:type="dxa"/>
            <w:tcBorders>
              <w:top w:val="nil"/>
              <w:left w:val="nil"/>
              <w:bottom w:val="single" w:color="auto" w:sz="4" w:space="0"/>
              <w:right w:val="single" w:color="auto" w:sz="4" w:space="0"/>
            </w:tcBorders>
            <w:shd w:val="clear" w:color="000000" w:fill="FFFFFF"/>
            <w:vAlign w:val="center"/>
          </w:tcPr>
          <w:p w14:paraId="57E701E0">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6C3227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169B2EE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4C4617F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35BB47D">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5DBC5D2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2210202</w:t>
            </w:r>
          </w:p>
        </w:tc>
        <w:tc>
          <w:tcPr>
            <w:tcW w:w="3974" w:type="dxa"/>
            <w:gridSpan w:val="2"/>
            <w:tcBorders>
              <w:top w:val="nil"/>
              <w:left w:val="nil"/>
              <w:bottom w:val="single" w:color="auto" w:sz="4" w:space="0"/>
              <w:right w:val="single" w:color="auto" w:sz="4" w:space="0"/>
            </w:tcBorders>
            <w:shd w:val="clear" w:color="000000" w:fill="FFFFFF"/>
            <w:vAlign w:val="center"/>
          </w:tcPr>
          <w:p w14:paraId="75566A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提租补贴</w:t>
            </w:r>
          </w:p>
        </w:tc>
        <w:tc>
          <w:tcPr>
            <w:tcW w:w="1701" w:type="dxa"/>
            <w:gridSpan w:val="3"/>
            <w:tcBorders>
              <w:top w:val="nil"/>
              <w:left w:val="nil"/>
              <w:bottom w:val="single" w:color="auto" w:sz="4" w:space="0"/>
              <w:right w:val="single" w:color="auto" w:sz="4" w:space="0"/>
            </w:tcBorders>
            <w:shd w:val="clear" w:color="000000" w:fill="FFFFFF"/>
            <w:vAlign w:val="center"/>
          </w:tcPr>
          <w:p w14:paraId="198F894F">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12.15</w:t>
            </w:r>
          </w:p>
        </w:tc>
        <w:tc>
          <w:tcPr>
            <w:tcW w:w="1559" w:type="dxa"/>
            <w:gridSpan w:val="2"/>
            <w:tcBorders>
              <w:top w:val="nil"/>
              <w:left w:val="nil"/>
              <w:bottom w:val="single" w:color="auto" w:sz="4" w:space="0"/>
              <w:right w:val="single" w:color="auto" w:sz="4" w:space="0"/>
            </w:tcBorders>
            <w:shd w:val="clear" w:color="000000" w:fill="FFFFFF"/>
            <w:vAlign w:val="center"/>
          </w:tcPr>
          <w:p w14:paraId="2F2C2E5A">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12.15</w:t>
            </w:r>
          </w:p>
        </w:tc>
        <w:tc>
          <w:tcPr>
            <w:tcW w:w="992" w:type="dxa"/>
            <w:tcBorders>
              <w:top w:val="nil"/>
              <w:left w:val="nil"/>
              <w:bottom w:val="single" w:color="auto" w:sz="4" w:space="0"/>
              <w:right w:val="single" w:color="auto" w:sz="4" w:space="0"/>
            </w:tcBorders>
            <w:shd w:val="clear" w:color="000000" w:fill="FFFFFF"/>
            <w:vAlign w:val="center"/>
          </w:tcPr>
          <w:p w14:paraId="554C4522">
            <w:pPr>
              <w:widowControl/>
              <w:jc w:val="right"/>
              <w:rPr>
                <w:rFonts w:ascii="宋体" w:hAnsi="宋体" w:eastAsia="宋体" w:cs="宋体"/>
                <w:color w:val="000000"/>
                <w:kern w:val="0"/>
                <w:sz w:val="20"/>
                <w:szCs w:val="20"/>
              </w:rPr>
            </w:pPr>
          </w:p>
        </w:tc>
        <w:tc>
          <w:tcPr>
            <w:tcW w:w="1134" w:type="dxa"/>
            <w:gridSpan w:val="3"/>
            <w:tcBorders>
              <w:top w:val="nil"/>
              <w:left w:val="nil"/>
              <w:bottom w:val="single" w:color="auto" w:sz="4" w:space="0"/>
              <w:right w:val="single" w:color="auto" w:sz="4" w:space="0"/>
            </w:tcBorders>
            <w:shd w:val="clear" w:color="000000" w:fill="FFFFFF"/>
            <w:vAlign w:val="center"/>
          </w:tcPr>
          <w:p w14:paraId="71BC91E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386FC5C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20906A9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FED7B13">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7C34D51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2210203</w:t>
            </w:r>
          </w:p>
        </w:tc>
        <w:tc>
          <w:tcPr>
            <w:tcW w:w="3974" w:type="dxa"/>
            <w:gridSpan w:val="2"/>
            <w:tcBorders>
              <w:top w:val="nil"/>
              <w:left w:val="nil"/>
              <w:bottom w:val="single" w:color="auto" w:sz="4" w:space="0"/>
              <w:right w:val="single" w:color="auto" w:sz="4" w:space="0"/>
            </w:tcBorders>
            <w:shd w:val="clear" w:color="000000" w:fill="FFFFFF"/>
            <w:vAlign w:val="center"/>
          </w:tcPr>
          <w:p w14:paraId="5D3B8C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    购房补贴</w:t>
            </w:r>
          </w:p>
        </w:tc>
        <w:tc>
          <w:tcPr>
            <w:tcW w:w="1701" w:type="dxa"/>
            <w:gridSpan w:val="3"/>
            <w:tcBorders>
              <w:top w:val="nil"/>
              <w:left w:val="nil"/>
              <w:bottom w:val="single" w:color="auto" w:sz="4" w:space="0"/>
              <w:right w:val="single" w:color="auto" w:sz="4" w:space="0"/>
            </w:tcBorders>
            <w:shd w:val="clear" w:color="000000" w:fill="FFFFFF"/>
            <w:vAlign w:val="center"/>
          </w:tcPr>
          <w:p w14:paraId="00329EB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67.71</w:t>
            </w:r>
          </w:p>
        </w:tc>
        <w:tc>
          <w:tcPr>
            <w:tcW w:w="1559" w:type="dxa"/>
            <w:gridSpan w:val="2"/>
            <w:tcBorders>
              <w:top w:val="nil"/>
              <w:left w:val="nil"/>
              <w:bottom w:val="single" w:color="auto" w:sz="4" w:space="0"/>
              <w:right w:val="single" w:color="auto" w:sz="4" w:space="0"/>
            </w:tcBorders>
            <w:shd w:val="clear" w:color="000000" w:fill="FFFFFF"/>
            <w:vAlign w:val="center"/>
          </w:tcPr>
          <w:p w14:paraId="4141779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67.71</w:t>
            </w:r>
          </w:p>
        </w:tc>
        <w:tc>
          <w:tcPr>
            <w:tcW w:w="992" w:type="dxa"/>
            <w:tcBorders>
              <w:top w:val="nil"/>
              <w:left w:val="nil"/>
              <w:bottom w:val="single" w:color="auto" w:sz="4" w:space="0"/>
              <w:right w:val="single" w:color="auto" w:sz="4" w:space="0"/>
            </w:tcBorders>
            <w:shd w:val="clear" w:color="000000" w:fill="FFFFFF"/>
            <w:vAlign w:val="center"/>
          </w:tcPr>
          <w:p w14:paraId="1C78346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gridSpan w:val="3"/>
            <w:tcBorders>
              <w:top w:val="nil"/>
              <w:left w:val="nil"/>
              <w:bottom w:val="single" w:color="auto" w:sz="4" w:space="0"/>
              <w:right w:val="single" w:color="auto" w:sz="4" w:space="0"/>
            </w:tcBorders>
            <w:shd w:val="clear" w:color="000000" w:fill="FFFFFF"/>
            <w:vAlign w:val="center"/>
          </w:tcPr>
          <w:p w14:paraId="3098F99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1B019AA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1A488E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D6F8BF">
        <w:tblPrEx>
          <w:tblCellMar>
            <w:top w:w="0" w:type="dxa"/>
            <w:left w:w="108" w:type="dxa"/>
            <w:bottom w:w="0" w:type="dxa"/>
            <w:right w:w="108" w:type="dxa"/>
          </w:tblCellMar>
        </w:tblPrEx>
        <w:trPr>
          <w:gridAfter w:val="2"/>
          <w:wAfter w:w="4159" w:type="dxa"/>
          <w:trHeight w:val="284" w:hRule="atLeast"/>
        </w:trPr>
        <w:tc>
          <w:tcPr>
            <w:tcW w:w="2029" w:type="dxa"/>
            <w:tcBorders>
              <w:top w:val="nil"/>
              <w:left w:val="single" w:color="auto" w:sz="4" w:space="0"/>
              <w:bottom w:val="single" w:color="auto" w:sz="4" w:space="0"/>
              <w:right w:val="single" w:color="auto" w:sz="4" w:space="0"/>
            </w:tcBorders>
            <w:shd w:val="clear" w:color="000000" w:fill="FFFFFF"/>
            <w:vAlign w:val="center"/>
          </w:tcPr>
          <w:p w14:paraId="655EC2BA">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3974" w:type="dxa"/>
            <w:gridSpan w:val="2"/>
            <w:tcBorders>
              <w:top w:val="nil"/>
              <w:left w:val="nil"/>
              <w:bottom w:val="single" w:color="auto" w:sz="4" w:space="0"/>
              <w:right w:val="single" w:color="auto" w:sz="4" w:space="0"/>
            </w:tcBorders>
            <w:shd w:val="clear" w:color="000000" w:fill="FFFFFF"/>
            <w:vAlign w:val="center"/>
          </w:tcPr>
          <w:p w14:paraId="35CEAD0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1701" w:type="dxa"/>
            <w:gridSpan w:val="3"/>
            <w:tcBorders>
              <w:top w:val="nil"/>
              <w:left w:val="nil"/>
              <w:bottom w:val="single" w:color="auto" w:sz="4" w:space="0"/>
              <w:right w:val="single" w:color="auto" w:sz="4" w:space="0"/>
            </w:tcBorders>
            <w:shd w:val="clear" w:color="000000" w:fill="FFFFFF"/>
            <w:vAlign w:val="center"/>
          </w:tcPr>
          <w:p w14:paraId="192E22A3">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1595.97</w:t>
            </w:r>
          </w:p>
        </w:tc>
        <w:tc>
          <w:tcPr>
            <w:tcW w:w="1559" w:type="dxa"/>
            <w:gridSpan w:val="2"/>
            <w:tcBorders>
              <w:top w:val="nil"/>
              <w:left w:val="nil"/>
              <w:bottom w:val="single" w:color="auto" w:sz="4" w:space="0"/>
              <w:right w:val="single" w:color="auto" w:sz="4" w:space="0"/>
            </w:tcBorders>
            <w:shd w:val="clear" w:color="000000" w:fill="FFFFFF"/>
            <w:vAlign w:val="center"/>
          </w:tcPr>
          <w:p w14:paraId="08ABC688">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904.83</w:t>
            </w:r>
          </w:p>
        </w:tc>
        <w:tc>
          <w:tcPr>
            <w:tcW w:w="992" w:type="dxa"/>
            <w:tcBorders>
              <w:top w:val="nil"/>
              <w:left w:val="nil"/>
              <w:bottom w:val="single" w:color="auto" w:sz="4" w:space="0"/>
              <w:right w:val="single" w:color="auto" w:sz="4" w:space="0"/>
            </w:tcBorders>
            <w:shd w:val="clear" w:color="000000" w:fill="FFFFFF"/>
            <w:vAlign w:val="center"/>
          </w:tcPr>
          <w:p w14:paraId="0185BE2F">
            <w:pPr>
              <w:widowControl/>
              <w:jc w:val="right"/>
              <w:rPr>
                <w:rFonts w:ascii="宋体" w:hAnsi="宋体" w:eastAsia="宋体" w:cs="宋体"/>
                <w:b/>
                <w:bCs/>
                <w:color w:val="000000"/>
                <w:kern w:val="0"/>
                <w:sz w:val="20"/>
                <w:szCs w:val="20"/>
              </w:rPr>
            </w:pPr>
            <w:r>
              <w:rPr>
                <w:rFonts w:hint="eastAsia" w:ascii="宋体" w:hAnsi="宋体" w:eastAsia="宋体" w:cs="宋体"/>
                <w:color w:val="000000"/>
                <w:kern w:val="0"/>
                <w:sz w:val="20"/>
                <w:szCs w:val="20"/>
                <w:lang w:val="en-US" w:eastAsia="zh-CN"/>
              </w:rPr>
              <w:t>691.14</w:t>
            </w:r>
          </w:p>
        </w:tc>
        <w:tc>
          <w:tcPr>
            <w:tcW w:w="1134" w:type="dxa"/>
            <w:gridSpan w:val="3"/>
            <w:tcBorders>
              <w:top w:val="nil"/>
              <w:left w:val="nil"/>
              <w:bottom w:val="single" w:color="auto" w:sz="4" w:space="0"/>
              <w:right w:val="single" w:color="auto" w:sz="4" w:space="0"/>
            </w:tcBorders>
            <w:shd w:val="clear" w:color="000000" w:fill="FFFFFF"/>
            <w:vAlign w:val="center"/>
          </w:tcPr>
          <w:p w14:paraId="35A9D33C">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134" w:type="dxa"/>
            <w:tcBorders>
              <w:top w:val="nil"/>
              <w:left w:val="nil"/>
              <w:bottom w:val="single" w:color="auto" w:sz="4" w:space="0"/>
              <w:right w:val="single" w:color="auto" w:sz="4" w:space="0"/>
            </w:tcBorders>
            <w:shd w:val="clear" w:color="000000" w:fill="FFFFFF"/>
            <w:vAlign w:val="center"/>
          </w:tcPr>
          <w:p w14:paraId="461F96AB">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1242" w:type="dxa"/>
            <w:tcBorders>
              <w:top w:val="nil"/>
              <w:left w:val="nil"/>
              <w:bottom w:val="single" w:color="auto" w:sz="4" w:space="0"/>
              <w:right w:val="single" w:color="auto" w:sz="4" w:space="0"/>
            </w:tcBorders>
            <w:shd w:val="clear" w:color="000000" w:fill="FFFFFF"/>
            <w:vAlign w:val="center"/>
          </w:tcPr>
          <w:p w14:paraId="0729A7DD">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14:paraId="3242A892">
        <w:tblPrEx>
          <w:tblCellMar>
            <w:top w:w="0" w:type="dxa"/>
            <w:left w:w="108" w:type="dxa"/>
            <w:bottom w:w="0" w:type="dxa"/>
            <w:right w:w="108" w:type="dxa"/>
          </w:tblCellMar>
        </w:tblPrEx>
        <w:trPr>
          <w:gridAfter w:val="2"/>
          <w:wAfter w:w="4159" w:type="dxa"/>
          <w:trHeight w:val="378" w:hRule="atLeast"/>
        </w:trPr>
        <w:tc>
          <w:tcPr>
            <w:tcW w:w="4309" w:type="dxa"/>
            <w:gridSpan w:val="2"/>
            <w:tcBorders>
              <w:top w:val="nil"/>
              <w:left w:val="nil"/>
              <w:bottom w:val="nil"/>
              <w:right w:val="nil"/>
            </w:tcBorders>
            <w:shd w:val="clear" w:color="auto" w:fill="auto"/>
            <w:noWrap/>
            <w:vAlign w:val="bottom"/>
          </w:tcPr>
          <w:p w14:paraId="033F67BF">
            <w:pPr>
              <w:widowControl/>
              <w:jc w:val="left"/>
              <w:rPr>
                <w:rFonts w:ascii="宋体" w:hAnsi="宋体" w:eastAsia="宋体" w:cs="宋体"/>
                <w:color w:val="000000"/>
                <w:kern w:val="0"/>
                <w:sz w:val="20"/>
                <w:szCs w:val="20"/>
              </w:rPr>
            </w:pPr>
          </w:p>
        </w:tc>
        <w:tc>
          <w:tcPr>
            <w:tcW w:w="3094" w:type="dxa"/>
            <w:gridSpan w:val="3"/>
            <w:tcBorders>
              <w:top w:val="nil"/>
              <w:left w:val="nil"/>
              <w:bottom w:val="nil"/>
              <w:right w:val="nil"/>
            </w:tcBorders>
            <w:shd w:val="clear" w:color="auto" w:fill="auto"/>
            <w:noWrap/>
            <w:vAlign w:val="bottom"/>
          </w:tcPr>
          <w:p w14:paraId="0C680968">
            <w:pPr>
              <w:widowControl/>
              <w:jc w:val="left"/>
              <w:rPr>
                <w:rFonts w:ascii="宋体" w:hAnsi="宋体" w:eastAsia="宋体" w:cs="宋体"/>
                <w:color w:val="000000"/>
                <w:kern w:val="0"/>
                <w:sz w:val="20"/>
                <w:szCs w:val="20"/>
              </w:rPr>
            </w:pPr>
          </w:p>
        </w:tc>
        <w:tc>
          <w:tcPr>
            <w:tcW w:w="3784" w:type="dxa"/>
            <w:gridSpan w:val="6"/>
            <w:tcBorders>
              <w:top w:val="nil"/>
              <w:left w:val="nil"/>
              <w:bottom w:val="nil"/>
              <w:right w:val="nil"/>
            </w:tcBorders>
            <w:shd w:val="clear" w:color="auto" w:fill="auto"/>
            <w:noWrap/>
            <w:vAlign w:val="bottom"/>
          </w:tcPr>
          <w:p w14:paraId="0B341EEF">
            <w:pPr>
              <w:widowControl/>
              <w:jc w:val="left"/>
              <w:rPr>
                <w:rFonts w:ascii="宋体" w:hAnsi="宋体" w:eastAsia="宋体" w:cs="宋体"/>
                <w:color w:val="000000"/>
                <w:kern w:val="0"/>
                <w:sz w:val="20"/>
                <w:szCs w:val="20"/>
              </w:rPr>
            </w:pPr>
          </w:p>
          <w:p w14:paraId="01A8C7A5">
            <w:pPr>
              <w:widowControl/>
              <w:jc w:val="left"/>
              <w:rPr>
                <w:rFonts w:ascii="宋体" w:hAnsi="宋体" w:eastAsia="宋体" w:cs="宋体"/>
                <w:color w:val="000000"/>
                <w:kern w:val="0"/>
                <w:sz w:val="20"/>
                <w:szCs w:val="20"/>
              </w:rPr>
            </w:pPr>
          </w:p>
          <w:p w14:paraId="776282FA">
            <w:pPr>
              <w:widowControl/>
              <w:jc w:val="left"/>
              <w:rPr>
                <w:rFonts w:ascii="宋体" w:hAnsi="宋体" w:eastAsia="宋体" w:cs="宋体"/>
                <w:color w:val="000000"/>
                <w:kern w:val="0"/>
                <w:sz w:val="20"/>
                <w:szCs w:val="20"/>
              </w:rPr>
            </w:pPr>
          </w:p>
        </w:tc>
        <w:tc>
          <w:tcPr>
            <w:tcW w:w="2578" w:type="dxa"/>
            <w:gridSpan w:val="3"/>
            <w:tcBorders>
              <w:top w:val="nil"/>
              <w:left w:val="nil"/>
              <w:bottom w:val="nil"/>
              <w:right w:val="nil"/>
            </w:tcBorders>
            <w:shd w:val="clear" w:color="000000" w:fill="FFFFFF"/>
            <w:noWrap/>
            <w:vAlign w:val="center"/>
          </w:tcPr>
          <w:p w14:paraId="65A833FF">
            <w:pPr>
              <w:widowControl/>
              <w:jc w:val="right"/>
              <w:rPr>
                <w:rFonts w:ascii="宋体" w:hAnsi="宋体" w:eastAsia="宋体" w:cs="宋体"/>
                <w:color w:val="000000"/>
                <w:kern w:val="0"/>
                <w:sz w:val="20"/>
                <w:szCs w:val="20"/>
              </w:rPr>
            </w:pPr>
          </w:p>
          <w:p w14:paraId="16604C3F">
            <w:pPr>
              <w:widowControl/>
              <w:jc w:val="right"/>
              <w:rPr>
                <w:rFonts w:ascii="宋体" w:hAnsi="宋体" w:eastAsia="宋体" w:cs="宋体"/>
                <w:color w:val="000000"/>
                <w:kern w:val="0"/>
                <w:sz w:val="20"/>
                <w:szCs w:val="20"/>
              </w:rPr>
            </w:pPr>
          </w:p>
          <w:p w14:paraId="2215C3F4">
            <w:pPr>
              <w:widowControl/>
              <w:jc w:val="right"/>
              <w:rPr>
                <w:rFonts w:ascii="宋体" w:hAnsi="宋体" w:eastAsia="宋体" w:cs="宋体"/>
                <w:color w:val="000000"/>
                <w:kern w:val="0"/>
                <w:sz w:val="20"/>
                <w:szCs w:val="20"/>
              </w:rPr>
            </w:pPr>
          </w:p>
          <w:p w14:paraId="1BB088D3">
            <w:pPr>
              <w:widowControl/>
              <w:jc w:val="right"/>
              <w:rPr>
                <w:rFonts w:ascii="宋体" w:hAnsi="宋体" w:eastAsia="宋体" w:cs="宋体"/>
                <w:color w:val="000000"/>
                <w:kern w:val="0"/>
                <w:sz w:val="20"/>
                <w:szCs w:val="20"/>
              </w:rPr>
            </w:pPr>
          </w:p>
          <w:p w14:paraId="4FDDA92D">
            <w:pPr>
              <w:widowControl/>
              <w:jc w:val="right"/>
              <w:rPr>
                <w:rFonts w:hint="eastAsia" w:ascii="宋体" w:hAnsi="宋体" w:eastAsia="宋体" w:cs="宋体"/>
                <w:color w:val="000000"/>
                <w:kern w:val="0"/>
                <w:sz w:val="20"/>
                <w:szCs w:val="20"/>
              </w:rPr>
            </w:pPr>
          </w:p>
          <w:p w14:paraId="600F673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单位公开表4</w:t>
            </w:r>
          </w:p>
        </w:tc>
      </w:tr>
      <w:tr w14:paraId="69F8729D">
        <w:tblPrEx>
          <w:tblCellMar>
            <w:top w:w="0" w:type="dxa"/>
            <w:left w:w="108" w:type="dxa"/>
            <w:bottom w:w="0" w:type="dxa"/>
            <w:right w:w="108" w:type="dxa"/>
          </w:tblCellMar>
        </w:tblPrEx>
        <w:trPr>
          <w:gridAfter w:val="2"/>
          <w:wAfter w:w="4159" w:type="dxa"/>
          <w:trHeight w:val="756" w:hRule="atLeast"/>
        </w:trPr>
        <w:tc>
          <w:tcPr>
            <w:tcW w:w="13765" w:type="dxa"/>
            <w:gridSpan w:val="14"/>
            <w:tcBorders>
              <w:top w:val="nil"/>
              <w:left w:val="nil"/>
              <w:bottom w:val="nil"/>
              <w:right w:val="nil"/>
            </w:tcBorders>
            <w:shd w:val="clear" w:color="000000" w:fill="FFFFFF"/>
            <w:noWrap/>
            <w:vAlign w:val="center"/>
          </w:tcPr>
          <w:p w14:paraId="41F2093E">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4"/>
              </w:rPr>
              <w:t>财政拨款收支总表</w:t>
            </w:r>
          </w:p>
        </w:tc>
      </w:tr>
      <w:tr w14:paraId="31C9BCC8">
        <w:tblPrEx>
          <w:tblCellMar>
            <w:top w:w="0" w:type="dxa"/>
            <w:left w:w="108" w:type="dxa"/>
            <w:bottom w:w="0" w:type="dxa"/>
            <w:right w:w="108" w:type="dxa"/>
          </w:tblCellMar>
        </w:tblPrEx>
        <w:trPr>
          <w:gridAfter w:val="2"/>
          <w:wAfter w:w="4159" w:type="dxa"/>
          <w:trHeight w:val="275" w:hRule="atLeast"/>
        </w:trPr>
        <w:tc>
          <w:tcPr>
            <w:tcW w:w="11187" w:type="dxa"/>
            <w:gridSpan w:val="11"/>
            <w:tcBorders>
              <w:top w:val="nil"/>
              <w:left w:val="nil"/>
              <w:bottom w:val="nil"/>
              <w:right w:val="nil"/>
            </w:tcBorders>
            <w:shd w:val="clear" w:color="000000" w:fill="FFFFFF"/>
            <w:vAlign w:val="center"/>
          </w:tcPr>
          <w:p w14:paraId="635469F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nil"/>
              <w:right w:val="nil"/>
            </w:tcBorders>
            <w:shd w:val="clear" w:color="000000" w:fill="FFFFFF"/>
            <w:noWrap/>
            <w:vAlign w:val="center"/>
          </w:tcPr>
          <w:p w14:paraId="7AE0CB6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F4EA897">
        <w:tblPrEx>
          <w:tblCellMar>
            <w:top w:w="0" w:type="dxa"/>
            <w:left w:w="108" w:type="dxa"/>
            <w:bottom w:w="0" w:type="dxa"/>
            <w:right w:w="108" w:type="dxa"/>
          </w:tblCellMar>
        </w:tblPrEx>
        <w:trPr>
          <w:gridAfter w:val="2"/>
          <w:wAfter w:w="4159" w:type="dxa"/>
          <w:trHeight w:val="430" w:hRule="atLeast"/>
        </w:trPr>
        <w:tc>
          <w:tcPr>
            <w:tcW w:w="7403"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14:paraId="5D02518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收      入</w:t>
            </w:r>
          </w:p>
        </w:tc>
        <w:tc>
          <w:tcPr>
            <w:tcW w:w="6362" w:type="dxa"/>
            <w:gridSpan w:val="9"/>
            <w:tcBorders>
              <w:top w:val="single" w:color="auto" w:sz="4" w:space="0"/>
              <w:left w:val="nil"/>
              <w:bottom w:val="single" w:color="auto" w:sz="4" w:space="0"/>
              <w:right w:val="single" w:color="auto" w:sz="4" w:space="0"/>
            </w:tcBorders>
            <w:shd w:val="clear" w:color="000000" w:fill="FFFFFF"/>
            <w:vAlign w:val="center"/>
          </w:tcPr>
          <w:p w14:paraId="67136A6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支      出</w:t>
            </w:r>
          </w:p>
        </w:tc>
      </w:tr>
      <w:tr w14:paraId="1D2881ED">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vAlign w:val="center"/>
          </w:tcPr>
          <w:p w14:paraId="4E2B602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    目</w:t>
            </w:r>
          </w:p>
        </w:tc>
        <w:tc>
          <w:tcPr>
            <w:tcW w:w="3094" w:type="dxa"/>
            <w:gridSpan w:val="3"/>
            <w:tcBorders>
              <w:top w:val="nil"/>
              <w:left w:val="nil"/>
              <w:bottom w:val="single" w:color="auto" w:sz="4" w:space="0"/>
              <w:right w:val="single" w:color="auto" w:sz="4" w:space="0"/>
            </w:tcBorders>
            <w:shd w:val="clear" w:color="000000" w:fill="FFFFFF"/>
            <w:vAlign w:val="center"/>
          </w:tcPr>
          <w:p w14:paraId="30155C6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预算数</w:t>
            </w:r>
          </w:p>
        </w:tc>
        <w:tc>
          <w:tcPr>
            <w:tcW w:w="3784" w:type="dxa"/>
            <w:gridSpan w:val="6"/>
            <w:tcBorders>
              <w:top w:val="nil"/>
              <w:left w:val="nil"/>
              <w:bottom w:val="single" w:color="auto" w:sz="4" w:space="0"/>
              <w:right w:val="single" w:color="auto" w:sz="4" w:space="0"/>
            </w:tcBorders>
            <w:shd w:val="clear" w:color="000000" w:fill="FFFFFF"/>
            <w:vAlign w:val="center"/>
          </w:tcPr>
          <w:p w14:paraId="49E8999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    目</w:t>
            </w:r>
          </w:p>
        </w:tc>
        <w:tc>
          <w:tcPr>
            <w:tcW w:w="2578" w:type="dxa"/>
            <w:gridSpan w:val="3"/>
            <w:tcBorders>
              <w:top w:val="nil"/>
              <w:left w:val="nil"/>
              <w:bottom w:val="single" w:color="auto" w:sz="4" w:space="0"/>
              <w:right w:val="single" w:color="auto" w:sz="4" w:space="0"/>
            </w:tcBorders>
            <w:shd w:val="clear" w:color="000000" w:fill="FFFFFF"/>
            <w:vAlign w:val="center"/>
          </w:tcPr>
          <w:p w14:paraId="583AFCD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预算数</w:t>
            </w:r>
          </w:p>
        </w:tc>
      </w:tr>
      <w:tr w14:paraId="38D2AB62">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7FF2369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3094" w:type="dxa"/>
            <w:gridSpan w:val="3"/>
            <w:tcBorders>
              <w:top w:val="nil"/>
              <w:left w:val="nil"/>
              <w:bottom w:val="single" w:color="auto" w:sz="4" w:space="0"/>
              <w:right w:val="single" w:color="auto" w:sz="4" w:space="0"/>
            </w:tcBorders>
            <w:shd w:val="clear" w:color="000000" w:fill="FFFFFF"/>
            <w:noWrap/>
            <w:vAlign w:val="center"/>
          </w:tcPr>
          <w:p w14:paraId="3FBD873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1241.65</w:t>
            </w:r>
          </w:p>
        </w:tc>
        <w:tc>
          <w:tcPr>
            <w:tcW w:w="3784" w:type="dxa"/>
            <w:gridSpan w:val="6"/>
            <w:tcBorders>
              <w:top w:val="nil"/>
              <w:left w:val="nil"/>
              <w:bottom w:val="single" w:color="auto" w:sz="4" w:space="0"/>
              <w:right w:val="single" w:color="auto" w:sz="4" w:space="0"/>
            </w:tcBorders>
            <w:shd w:val="clear" w:color="000000" w:fill="FFFFFF"/>
            <w:noWrap/>
            <w:vAlign w:val="center"/>
          </w:tcPr>
          <w:p w14:paraId="13E934C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一、本年支出</w:t>
            </w:r>
          </w:p>
        </w:tc>
        <w:tc>
          <w:tcPr>
            <w:tcW w:w="2578" w:type="dxa"/>
            <w:gridSpan w:val="3"/>
            <w:tcBorders>
              <w:top w:val="nil"/>
              <w:left w:val="nil"/>
              <w:bottom w:val="single" w:color="auto" w:sz="4" w:space="0"/>
              <w:right w:val="single" w:color="auto" w:sz="4" w:space="0"/>
            </w:tcBorders>
            <w:shd w:val="clear" w:color="000000" w:fill="FFFFFF"/>
            <w:noWrap/>
            <w:vAlign w:val="center"/>
          </w:tcPr>
          <w:p w14:paraId="1033B43E">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1309.83</w:t>
            </w:r>
          </w:p>
        </w:tc>
      </w:tr>
      <w:tr w14:paraId="383A1181">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0645C4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373A6138">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1241.65</w:t>
            </w:r>
          </w:p>
        </w:tc>
        <w:tc>
          <w:tcPr>
            <w:tcW w:w="3784" w:type="dxa"/>
            <w:gridSpan w:val="6"/>
            <w:tcBorders>
              <w:top w:val="nil"/>
              <w:left w:val="nil"/>
              <w:bottom w:val="single" w:color="auto" w:sz="4" w:space="0"/>
              <w:right w:val="single" w:color="auto" w:sz="4" w:space="0"/>
            </w:tcBorders>
            <w:shd w:val="clear" w:color="000000" w:fill="FFFFFF"/>
            <w:noWrap/>
            <w:vAlign w:val="center"/>
          </w:tcPr>
          <w:p w14:paraId="20B119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（一）社会保障和就业支出</w:t>
            </w:r>
          </w:p>
        </w:tc>
        <w:tc>
          <w:tcPr>
            <w:tcW w:w="2578" w:type="dxa"/>
            <w:gridSpan w:val="3"/>
            <w:tcBorders>
              <w:top w:val="nil"/>
              <w:left w:val="nil"/>
              <w:bottom w:val="single" w:color="auto" w:sz="4" w:space="0"/>
              <w:right w:val="single" w:color="auto" w:sz="4" w:space="0"/>
            </w:tcBorders>
            <w:shd w:val="clear" w:color="000000" w:fill="FFFFFF"/>
            <w:noWrap/>
            <w:vAlign w:val="center"/>
          </w:tcPr>
          <w:p w14:paraId="7A328CF9">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100.30</w:t>
            </w:r>
          </w:p>
        </w:tc>
      </w:tr>
      <w:tr w14:paraId="39011405">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4D8B4B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3D3CD96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5C8FBBA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（二）卫生健康支出</w:t>
            </w:r>
          </w:p>
        </w:tc>
        <w:tc>
          <w:tcPr>
            <w:tcW w:w="2578" w:type="dxa"/>
            <w:gridSpan w:val="3"/>
            <w:tcBorders>
              <w:top w:val="nil"/>
              <w:left w:val="nil"/>
              <w:bottom w:val="single" w:color="auto" w:sz="4" w:space="0"/>
              <w:right w:val="single" w:color="auto" w:sz="4" w:space="0"/>
            </w:tcBorders>
            <w:shd w:val="clear" w:color="000000" w:fill="FFFFFF"/>
            <w:noWrap/>
            <w:vAlign w:val="center"/>
          </w:tcPr>
          <w:p w14:paraId="7404416E">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1107.36</w:t>
            </w:r>
          </w:p>
        </w:tc>
      </w:tr>
      <w:tr w14:paraId="1710AE71">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282F645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3CE0B8A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0FE5DC6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（三）住房保障支出</w:t>
            </w:r>
          </w:p>
        </w:tc>
        <w:tc>
          <w:tcPr>
            <w:tcW w:w="2578" w:type="dxa"/>
            <w:gridSpan w:val="3"/>
            <w:tcBorders>
              <w:top w:val="nil"/>
              <w:left w:val="nil"/>
              <w:bottom w:val="single" w:color="auto" w:sz="4" w:space="0"/>
              <w:right w:val="single" w:color="auto" w:sz="4" w:space="0"/>
            </w:tcBorders>
            <w:shd w:val="clear" w:color="000000" w:fill="FFFFFF"/>
            <w:noWrap/>
            <w:vAlign w:val="center"/>
          </w:tcPr>
          <w:p w14:paraId="363BDAF4">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102.17</w:t>
            </w:r>
          </w:p>
        </w:tc>
      </w:tr>
      <w:tr w14:paraId="1F772AD1">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5391236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94" w:type="dxa"/>
            <w:gridSpan w:val="3"/>
            <w:tcBorders>
              <w:top w:val="nil"/>
              <w:left w:val="nil"/>
              <w:bottom w:val="single" w:color="auto" w:sz="4" w:space="0"/>
              <w:right w:val="single" w:color="auto" w:sz="4" w:space="0"/>
            </w:tcBorders>
            <w:shd w:val="clear" w:color="000000" w:fill="FFFFFF"/>
            <w:noWrap/>
            <w:vAlign w:val="center"/>
          </w:tcPr>
          <w:p w14:paraId="03E888B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624DD2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6044A6E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9E7CB85">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6281672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w:t>
            </w:r>
          </w:p>
        </w:tc>
        <w:tc>
          <w:tcPr>
            <w:tcW w:w="3094" w:type="dxa"/>
            <w:gridSpan w:val="3"/>
            <w:tcBorders>
              <w:top w:val="nil"/>
              <w:left w:val="nil"/>
              <w:bottom w:val="single" w:color="auto" w:sz="4" w:space="0"/>
              <w:right w:val="single" w:color="auto" w:sz="4" w:space="0"/>
            </w:tcBorders>
            <w:shd w:val="clear" w:color="000000" w:fill="FFFFFF"/>
            <w:noWrap/>
            <w:vAlign w:val="center"/>
          </w:tcPr>
          <w:p w14:paraId="7004F43F">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68.18</w:t>
            </w:r>
          </w:p>
        </w:tc>
        <w:tc>
          <w:tcPr>
            <w:tcW w:w="3784" w:type="dxa"/>
            <w:gridSpan w:val="6"/>
            <w:tcBorders>
              <w:top w:val="nil"/>
              <w:left w:val="nil"/>
              <w:bottom w:val="single" w:color="auto" w:sz="4" w:space="0"/>
              <w:right w:val="single" w:color="auto" w:sz="4" w:space="0"/>
            </w:tcBorders>
            <w:shd w:val="clear" w:color="000000" w:fill="FFFFFF"/>
            <w:noWrap/>
            <w:vAlign w:val="center"/>
          </w:tcPr>
          <w:p w14:paraId="0404BA3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3A7D8DD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246DA37">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5D907AD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（一）一般公共预算拨款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6442F597">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68.18</w:t>
            </w:r>
          </w:p>
        </w:tc>
        <w:tc>
          <w:tcPr>
            <w:tcW w:w="3784" w:type="dxa"/>
            <w:gridSpan w:val="6"/>
            <w:tcBorders>
              <w:top w:val="nil"/>
              <w:left w:val="nil"/>
              <w:bottom w:val="single" w:color="auto" w:sz="4" w:space="0"/>
              <w:right w:val="single" w:color="auto" w:sz="4" w:space="0"/>
            </w:tcBorders>
            <w:shd w:val="clear" w:color="000000" w:fill="FFFFFF"/>
            <w:noWrap/>
            <w:vAlign w:val="center"/>
          </w:tcPr>
          <w:p w14:paraId="0E04761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0FEDADD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E5B8F6D">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26FF22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（二）政府性基金预算拨款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36F6C9A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04B7CCC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7C6EE93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D6CCD52">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2F83E36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（三）国有资本经营预算拨款</w:t>
            </w:r>
          </w:p>
        </w:tc>
        <w:tc>
          <w:tcPr>
            <w:tcW w:w="3094" w:type="dxa"/>
            <w:gridSpan w:val="3"/>
            <w:tcBorders>
              <w:top w:val="nil"/>
              <w:left w:val="nil"/>
              <w:bottom w:val="single" w:color="auto" w:sz="4" w:space="0"/>
              <w:right w:val="single" w:color="auto" w:sz="4" w:space="0"/>
            </w:tcBorders>
            <w:shd w:val="clear" w:color="000000" w:fill="FFFFFF"/>
            <w:noWrap/>
            <w:vAlign w:val="center"/>
          </w:tcPr>
          <w:p w14:paraId="7D3776B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772B28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024FAFC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3AD05BB">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6F2B31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94" w:type="dxa"/>
            <w:gridSpan w:val="3"/>
            <w:tcBorders>
              <w:top w:val="nil"/>
              <w:left w:val="nil"/>
              <w:bottom w:val="single" w:color="auto" w:sz="4" w:space="0"/>
              <w:right w:val="single" w:color="auto" w:sz="4" w:space="0"/>
            </w:tcBorders>
            <w:shd w:val="clear" w:color="000000" w:fill="FFFFFF"/>
            <w:noWrap/>
            <w:vAlign w:val="center"/>
          </w:tcPr>
          <w:p w14:paraId="0F89031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09AAEA4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05ED3F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2CD428B">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50456B3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94" w:type="dxa"/>
            <w:gridSpan w:val="3"/>
            <w:tcBorders>
              <w:top w:val="nil"/>
              <w:left w:val="nil"/>
              <w:bottom w:val="single" w:color="auto" w:sz="4" w:space="0"/>
              <w:right w:val="single" w:color="auto" w:sz="4" w:space="0"/>
            </w:tcBorders>
            <w:shd w:val="clear" w:color="000000" w:fill="FFFFFF"/>
            <w:noWrap/>
            <w:vAlign w:val="center"/>
          </w:tcPr>
          <w:p w14:paraId="24D9CB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7524205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3883E79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19918F2">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7D07C26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94" w:type="dxa"/>
            <w:gridSpan w:val="3"/>
            <w:tcBorders>
              <w:top w:val="nil"/>
              <w:left w:val="nil"/>
              <w:bottom w:val="single" w:color="auto" w:sz="4" w:space="0"/>
              <w:right w:val="single" w:color="auto" w:sz="4" w:space="0"/>
            </w:tcBorders>
            <w:shd w:val="clear" w:color="000000" w:fill="FFFFFF"/>
            <w:noWrap/>
            <w:vAlign w:val="center"/>
          </w:tcPr>
          <w:p w14:paraId="0588E6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784" w:type="dxa"/>
            <w:gridSpan w:val="6"/>
            <w:tcBorders>
              <w:top w:val="nil"/>
              <w:left w:val="nil"/>
              <w:bottom w:val="single" w:color="auto" w:sz="4" w:space="0"/>
              <w:right w:val="single" w:color="auto" w:sz="4" w:space="0"/>
            </w:tcBorders>
            <w:shd w:val="clear" w:color="000000" w:fill="FFFFFF"/>
            <w:noWrap/>
            <w:vAlign w:val="center"/>
          </w:tcPr>
          <w:p w14:paraId="1BFE8F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578" w:type="dxa"/>
            <w:gridSpan w:val="3"/>
            <w:tcBorders>
              <w:top w:val="nil"/>
              <w:left w:val="nil"/>
              <w:bottom w:val="single" w:color="auto" w:sz="4" w:space="0"/>
              <w:right w:val="single" w:color="auto" w:sz="4" w:space="0"/>
            </w:tcBorders>
            <w:shd w:val="clear" w:color="000000" w:fill="FFFFFF"/>
            <w:noWrap/>
            <w:vAlign w:val="center"/>
          </w:tcPr>
          <w:p w14:paraId="3FC5ABE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D2A1CAB">
        <w:tblPrEx>
          <w:tblCellMar>
            <w:top w:w="0" w:type="dxa"/>
            <w:left w:w="108" w:type="dxa"/>
            <w:bottom w:w="0" w:type="dxa"/>
            <w:right w:w="108" w:type="dxa"/>
          </w:tblCellMar>
        </w:tblPrEx>
        <w:trPr>
          <w:gridAfter w:val="2"/>
          <w:wAfter w:w="4159" w:type="dxa"/>
          <w:trHeight w:val="430" w:hRule="atLeast"/>
        </w:trPr>
        <w:tc>
          <w:tcPr>
            <w:tcW w:w="4309" w:type="dxa"/>
            <w:gridSpan w:val="2"/>
            <w:tcBorders>
              <w:top w:val="nil"/>
              <w:left w:val="single" w:color="auto" w:sz="4" w:space="0"/>
              <w:bottom w:val="single" w:color="auto" w:sz="4" w:space="0"/>
              <w:right w:val="single" w:color="auto" w:sz="4" w:space="0"/>
            </w:tcBorders>
            <w:shd w:val="clear" w:color="000000" w:fill="FFFFFF"/>
            <w:noWrap/>
            <w:vAlign w:val="center"/>
          </w:tcPr>
          <w:p w14:paraId="4464B0FF">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     收入总计</w:t>
            </w:r>
          </w:p>
        </w:tc>
        <w:tc>
          <w:tcPr>
            <w:tcW w:w="3094" w:type="dxa"/>
            <w:gridSpan w:val="3"/>
            <w:tcBorders>
              <w:top w:val="nil"/>
              <w:left w:val="nil"/>
              <w:bottom w:val="single" w:color="auto" w:sz="4" w:space="0"/>
              <w:right w:val="single" w:color="auto" w:sz="4" w:space="0"/>
            </w:tcBorders>
            <w:shd w:val="clear" w:color="000000" w:fill="FFFFFF"/>
            <w:noWrap/>
            <w:vAlign w:val="center"/>
          </w:tcPr>
          <w:p w14:paraId="56CE770A">
            <w:pPr>
              <w:widowControl/>
              <w:jc w:val="right"/>
              <w:rPr>
                <w:rFonts w:hint="default" w:ascii="宋体" w:hAnsi="宋体" w:eastAsia="宋体" w:cs="宋体"/>
                <w:b/>
                <w:color w:val="000000"/>
                <w:kern w:val="0"/>
                <w:sz w:val="20"/>
                <w:szCs w:val="20"/>
                <w:lang w:val="en-US" w:eastAsia="zh-CN"/>
              </w:rPr>
            </w:pPr>
            <w:r>
              <w:rPr>
                <w:rFonts w:hint="eastAsia" w:ascii="宋体" w:hAnsi="宋体" w:eastAsia="宋体" w:cs="宋体"/>
                <w:b/>
                <w:color w:val="000000"/>
                <w:kern w:val="0"/>
                <w:sz w:val="20"/>
                <w:szCs w:val="20"/>
                <w:lang w:val="en-US" w:eastAsia="zh-CN"/>
              </w:rPr>
              <w:t>1309.83</w:t>
            </w:r>
          </w:p>
        </w:tc>
        <w:tc>
          <w:tcPr>
            <w:tcW w:w="3784" w:type="dxa"/>
            <w:gridSpan w:val="6"/>
            <w:tcBorders>
              <w:top w:val="nil"/>
              <w:left w:val="nil"/>
              <w:bottom w:val="single" w:color="auto" w:sz="4" w:space="0"/>
              <w:right w:val="single" w:color="auto" w:sz="4" w:space="0"/>
            </w:tcBorders>
            <w:shd w:val="clear" w:color="000000" w:fill="FFFFFF"/>
            <w:noWrap/>
            <w:vAlign w:val="center"/>
          </w:tcPr>
          <w:p w14:paraId="742EC02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 xml:space="preserve">     支出总计</w:t>
            </w:r>
          </w:p>
        </w:tc>
        <w:tc>
          <w:tcPr>
            <w:tcW w:w="2578" w:type="dxa"/>
            <w:gridSpan w:val="3"/>
            <w:tcBorders>
              <w:top w:val="nil"/>
              <w:left w:val="nil"/>
              <w:bottom w:val="single" w:color="auto" w:sz="4" w:space="0"/>
              <w:right w:val="single" w:color="auto" w:sz="4" w:space="0"/>
            </w:tcBorders>
            <w:shd w:val="clear" w:color="000000" w:fill="FFFFFF"/>
            <w:noWrap/>
            <w:vAlign w:val="center"/>
          </w:tcPr>
          <w:p w14:paraId="69FD61EE">
            <w:pPr>
              <w:widowControl/>
              <w:jc w:val="right"/>
              <w:rPr>
                <w:rFonts w:hint="default" w:ascii="宋体" w:hAnsi="宋体" w:eastAsia="宋体" w:cs="宋体"/>
                <w:b/>
                <w:color w:val="000000"/>
                <w:kern w:val="0"/>
                <w:sz w:val="20"/>
                <w:szCs w:val="20"/>
                <w:lang w:val="en-US" w:eastAsia="zh-CN"/>
              </w:rPr>
            </w:pPr>
            <w:r>
              <w:rPr>
                <w:rFonts w:hint="eastAsia" w:ascii="宋体" w:hAnsi="宋体" w:eastAsia="宋体" w:cs="宋体"/>
                <w:b/>
                <w:color w:val="000000"/>
                <w:kern w:val="0"/>
                <w:sz w:val="20"/>
                <w:szCs w:val="20"/>
                <w:lang w:val="en-US" w:eastAsia="zh-CN"/>
              </w:rPr>
              <w:t>1309.83</w:t>
            </w:r>
          </w:p>
        </w:tc>
      </w:tr>
    </w:tbl>
    <w:p w14:paraId="1EF3B1B0"/>
    <w:p w14:paraId="233B6BB2"/>
    <w:tbl>
      <w:tblPr>
        <w:tblStyle w:val="5"/>
        <w:tblW w:w="13844" w:type="dxa"/>
        <w:tblInd w:w="93" w:type="dxa"/>
        <w:tblLayout w:type="autofit"/>
        <w:tblCellMar>
          <w:top w:w="0" w:type="dxa"/>
          <w:left w:w="108" w:type="dxa"/>
          <w:bottom w:w="0" w:type="dxa"/>
          <w:right w:w="108" w:type="dxa"/>
        </w:tblCellMar>
      </w:tblPr>
      <w:tblGrid>
        <w:gridCol w:w="1440"/>
        <w:gridCol w:w="4449"/>
        <w:gridCol w:w="1591"/>
        <w:gridCol w:w="1591"/>
        <w:gridCol w:w="1591"/>
        <w:gridCol w:w="1591"/>
        <w:gridCol w:w="1591"/>
      </w:tblGrid>
      <w:tr w14:paraId="40510FC3">
        <w:tblPrEx>
          <w:tblCellMar>
            <w:top w:w="0" w:type="dxa"/>
            <w:left w:w="108" w:type="dxa"/>
            <w:bottom w:w="0" w:type="dxa"/>
            <w:right w:w="108" w:type="dxa"/>
          </w:tblCellMar>
        </w:tblPrEx>
        <w:trPr>
          <w:trHeight w:val="344" w:hRule="atLeast"/>
        </w:trPr>
        <w:tc>
          <w:tcPr>
            <w:tcW w:w="1440" w:type="dxa"/>
            <w:tcBorders>
              <w:top w:val="nil"/>
              <w:left w:val="nil"/>
              <w:bottom w:val="nil"/>
              <w:right w:val="nil"/>
            </w:tcBorders>
            <w:shd w:val="clear" w:color="auto" w:fill="auto"/>
            <w:noWrap/>
            <w:vAlign w:val="bottom"/>
          </w:tcPr>
          <w:p w14:paraId="46E52FEC">
            <w:pPr>
              <w:widowControl/>
              <w:jc w:val="left"/>
              <w:rPr>
                <w:rFonts w:ascii="宋体" w:hAnsi="宋体" w:eastAsia="宋体" w:cs="宋体"/>
                <w:color w:val="000000"/>
                <w:kern w:val="0"/>
                <w:sz w:val="20"/>
                <w:szCs w:val="20"/>
              </w:rPr>
            </w:pPr>
          </w:p>
        </w:tc>
        <w:tc>
          <w:tcPr>
            <w:tcW w:w="4449" w:type="dxa"/>
            <w:tcBorders>
              <w:top w:val="nil"/>
              <w:left w:val="nil"/>
              <w:bottom w:val="nil"/>
              <w:right w:val="nil"/>
            </w:tcBorders>
            <w:shd w:val="clear" w:color="auto" w:fill="auto"/>
            <w:noWrap/>
            <w:vAlign w:val="bottom"/>
          </w:tcPr>
          <w:p w14:paraId="5C259AD3">
            <w:pPr>
              <w:widowControl/>
              <w:jc w:val="left"/>
              <w:rPr>
                <w:rFonts w:ascii="宋体" w:hAnsi="宋体" w:eastAsia="宋体" w:cs="宋体"/>
                <w:color w:val="000000"/>
                <w:kern w:val="0"/>
                <w:sz w:val="20"/>
                <w:szCs w:val="20"/>
              </w:rPr>
            </w:pPr>
          </w:p>
        </w:tc>
        <w:tc>
          <w:tcPr>
            <w:tcW w:w="1591" w:type="dxa"/>
            <w:tcBorders>
              <w:top w:val="nil"/>
              <w:left w:val="nil"/>
              <w:bottom w:val="nil"/>
              <w:right w:val="nil"/>
            </w:tcBorders>
            <w:shd w:val="clear" w:color="auto" w:fill="auto"/>
            <w:noWrap/>
            <w:vAlign w:val="bottom"/>
          </w:tcPr>
          <w:p w14:paraId="1ED546C9">
            <w:pPr>
              <w:widowControl/>
              <w:jc w:val="left"/>
              <w:rPr>
                <w:rFonts w:ascii="宋体" w:hAnsi="宋体" w:eastAsia="宋体" w:cs="宋体"/>
                <w:color w:val="000000"/>
                <w:kern w:val="0"/>
                <w:sz w:val="20"/>
                <w:szCs w:val="20"/>
              </w:rPr>
            </w:pPr>
          </w:p>
        </w:tc>
        <w:tc>
          <w:tcPr>
            <w:tcW w:w="1591" w:type="dxa"/>
            <w:tcBorders>
              <w:top w:val="nil"/>
              <w:left w:val="nil"/>
              <w:bottom w:val="nil"/>
              <w:right w:val="nil"/>
            </w:tcBorders>
            <w:shd w:val="clear" w:color="auto" w:fill="auto"/>
            <w:noWrap/>
            <w:vAlign w:val="bottom"/>
          </w:tcPr>
          <w:p w14:paraId="2A19B9D4">
            <w:pPr>
              <w:widowControl/>
              <w:jc w:val="left"/>
              <w:rPr>
                <w:rFonts w:ascii="宋体" w:hAnsi="宋体" w:eastAsia="宋体" w:cs="宋体"/>
                <w:color w:val="000000"/>
                <w:kern w:val="0"/>
                <w:sz w:val="20"/>
                <w:szCs w:val="20"/>
              </w:rPr>
            </w:pPr>
          </w:p>
        </w:tc>
        <w:tc>
          <w:tcPr>
            <w:tcW w:w="1591" w:type="dxa"/>
            <w:tcBorders>
              <w:top w:val="nil"/>
              <w:left w:val="nil"/>
              <w:bottom w:val="nil"/>
              <w:right w:val="nil"/>
            </w:tcBorders>
            <w:shd w:val="clear" w:color="auto" w:fill="auto"/>
            <w:noWrap/>
            <w:vAlign w:val="bottom"/>
          </w:tcPr>
          <w:p w14:paraId="2ABFA98F">
            <w:pPr>
              <w:widowControl/>
              <w:jc w:val="left"/>
              <w:rPr>
                <w:rFonts w:ascii="宋体" w:hAnsi="宋体" w:eastAsia="宋体" w:cs="宋体"/>
                <w:color w:val="000000"/>
                <w:kern w:val="0"/>
                <w:sz w:val="20"/>
                <w:szCs w:val="20"/>
              </w:rPr>
            </w:pPr>
          </w:p>
        </w:tc>
        <w:tc>
          <w:tcPr>
            <w:tcW w:w="1591" w:type="dxa"/>
            <w:tcBorders>
              <w:top w:val="nil"/>
              <w:left w:val="nil"/>
              <w:bottom w:val="nil"/>
              <w:right w:val="nil"/>
            </w:tcBorders>
            <w:shd w:val="clear" w:color="auto" w:fill="auto"/>
            <w:noWrap/>
            <w:vAlign w:val="bottom"/>
          </w:tcPr>
          <w:p w14:paraId="5819367A">
            <w:pPr>
              <w:widowControl/>
              <w:jc w:val="left"/>
              <w:rPr>
                <w:rFonts w:ascii="宋体" w:hAnsi="宋体" w:eastAsia="宋体" w:cs="宋体"/>
                <w:color w:val="000000"/>
                <w:kern w:val="0"/>
                <w:sz w:val="20"/>
                <w:szCs w:val="20"/>
              </w:rPr>
            </w:pPr>
          </w:p>
        </w:tc>
        <w:tc>
          <w:tcPr>
            <w:tcW w:w="1591" w:type="dxa"/>
            <w:tcBorders>
              <w:top w:val="nil"/>
              <w:left w:val="nil"/>
              <w:bottom w:val="nil"/>
              <w:right w:val="nil"/>
            </w:tcBorders>
            <w:shd w:val="clear" w:color="000000" w:fill="FFFFFF"/>
            <w:noWrap/>
            <w:vAlign w:val="center"/>
          </w:tcPr>
          <w:p w14:paraId="7D39952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单位公开表5</w:t>
            </w:r>
          </w:p>
        </w:tc>
      </w:tr>
      <w:tr w14:paraId="11C1B8E0">
        <w:tblPrEx>
          <w:tblCellMar>
            <w:top w:w="0" w:type="dxa"/>
            <w:left w:w="108" w:type="dxa"/>
            <w:bottom w:w="0" w:type="dxa"/>
            <w:right w:w="108" w:type="dxa"/>
          </w:tblCellMar>
        </w:tblPrEx>
        <w:trPr>
          <w:trHeight w:val="554" w:hRule="atLeast"/>
        </w:trPr>
        <w:tc>
          <w:tcPr>
            <w:tcW w:w="13844" w:type="dxa"/>
            <w:gridSpan w:val="7"/>
            <w:tcBorders>
              <w:top w:val="nil"/>
              <w:left w:val="nil"/>
              <w:bottom w:val="nil"/>
              <w:right w:val="nil"/>
            </w:tcBorders>
            <w:shd w:val="clear" w:color="000000" w:fill="FFFFFF"/>
            <w:noWrap/>
            <w:vAlign w:val="center"/>
          </w:tcPr>
          <w:p w14:paraId="76D3C9E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一般公共预算支出表</w:t>
            </w:r>
          </w:p>
        </w:tc>
      </w:tr>
      <w:tr w14:paraId="5CF69FFF">
        <w:tblPrEx>
          <w:tblCellMar>
            <w:top w:w="0" w:type="dxa"/>
            <w:left w:w="108" w:type="dxa"/>
            <w:bottom w:w="0" w:type="dxa"/>
            <w:right w:w="108" w:type="dxa"/>
          </w:tblCellMar>
        </w:tblPrEx>
        <w:trPr>
          <w:trHeight w:val="329" w:hRule="atLeast"/>
        </w:trPr>
        <w:tc>
          <w:tcPr>
            <w:tcW w:w="12253" w:type="dxa"/>
            <w:gridSpan w:val="6"/>
            <w:tcBorders>
              <w:top w:val="nil"/>
              <w:left w:val="nil"/>
              <w:bottom w:val="nil"/>
              <w:right w:val="nil"/>
            </w:tcBorders>
            <w:shd w:val="clear" w:color="000000" w:fill="FFFFFF"/>
            <w:vAlign w:val="center"/>
          </w:tcPr>
          <w:p w14:paraId="0AEEB5C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nil"/>
              <w:right w:val="nil"/>
            </w:tcBorders>
            <w:shd w:val="clear" w:color="000000" w:fill="FFFFFF"/>
            <w:noWrap/>
            <w:vAlign w:val="center"/>
          </w:tcPr>
          <w:p w14:paraId="25A1BC7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4115C1E">
        <w:tblPrEx>
          <w:tblCellMar>
            <w:top w:w="0" w:type="dxa"/>
            <w:left w:w="108" w:type="dxa"/>
            <w:bottom w:w="0" w:type="dxa"/>
            <w:right w:w="108" w:type="dxa"/>
          </w:tblCellMar>
        </w:tblPrEx>
        <w:trPr>
          <w:trHeight w:val="444" w:hRule="atLeast"/>
        </w:trPr>
        <w:tc>
          <w:tcPr>
            <w:tcW w:w="144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60D48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科目代码</w:t>
            </w:r>
          </w:p>
        </w:tc>
        <w:tc>
          <w:tcPr>
            <w:tcW w:w="44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2C7DC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7955" w:type="dxa"/>
            <w:gridSpan w:val="5"/>
            <w:tcBorders>
              <w:top w:val="single" w:color="auto" w:sz="4" w:space="0"/>
              <w:left w:val="nil"/>
              <w:bottom w:val="single" w:color="auto" w:sz="4" w:space="0"/>
              <w:right w:val="single" w:color="auto" w:sz="4" w:space="0"/>
            </w:tcBorders>
            <w:shd w:val="clear" w:color="000000" w:fill="FFFFFF"/>
            <w:vAlign w:val="center"/>
          </w:tcPr>
          <w:p w14:paraId="711EDFA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本年一般公共预算支出</w:t>
            </w:r>
          </w:p>
        </w:tc>
      </w:tr>
      <w:tr w14:paraId="233097DD">
        <w:tblPrEx>
          <w:tblCellMar>
            <w:top w:w="0" w:type="dxa"/>
            <w:left w:w="108" w:type="dxa"/>
            <w:bottom w:w="0" w:type="dxa"/>
            <w:right w:w="108" w:type="dxa"/>
          </w:tblCellMar>
        </w:tblPrEx>
        <w:trPr>
          <w:trHeight w:val="419"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4BD8B9CC">
            <w:pPr>
              <w:widowControl/>
              <w:jc w:val="left"/>
              <w:rPr>
                <w:rFonts w:ascii="宋体" w:hAnsi="宋体" w:eastAsia="宋体" w:cs="宋体"/>
                <w:b/>
                <w:color w:val="000000"/>
                <w:kern w:val="0"/>
                <w:sz w:val="20"/>
                <w:szCs w:val="20"/>
              </w:rPr>
            </w:pPr>
          </w:p>
        </w:tc>
        <w:tc>
          <w:tcPr>
            <w:tcW w:w="4449" w:type="dxa"/>
            <w:vMerge w:val="continue"/>
            <w:tcBorders>
              <w:top w:val="single" w:color="auto" w:sz="4" w:space="0"/>
              <w:left w:val="single" w:color="auto" w:sz="4" w:space="0"/>
              <w:bottom w:val="single" w:color="auto" w:sz="4" w:space="0"/>
              <w:right w:val="single" w:color="auto" w:sz="4" w:space="0"/>
            </w:tcBorders>
            <w:vAlign w:val="center"/>
          </w:tcPr>
          <w:p w14:paraId="77DBB8E7">
            <w:pPr>
              <w:widowControl/>
              <w:jc w:val="left"/>
              <w:rPr>
                <w:rFonts w:ascii="宋体" w:hAnsi="宋体" w:eastAsia="宋体" w:cs="宋体"/>
                <w:b/>
                <w:color w:val="000000"/>
                <w:kern w:val="0"/>
                <w:sz w:val="20"/>
                <w:szCs w:val="20"/>
              </w:rPr>
            </w:pPr>
          </w:p>
        </w:tc>
        <w:tc>
          <w:tcPr>
            <w:tcW w:w="1591" w:type="dxa"/>
            <w:vMerge w:val="restart"/>
            <w:tcBorders>
              <w:top w:val="nil"/>
              <w:left w:val="single" w:color="auto" w:sz="4" w:space="0"/>
              <w:bottom w:val="single" w:color="auto" w:sz="4" w:space="0"/>
              <w:right w:val="single" w:color="auto" w:sz="4" w:space="0"/>
            </w:tcBorders>
            <w:shd w:val="clear" w:color="000000" w:fill="FFFFFF"/>
            <w:vAlign w:val="center"/>
          </w:tcPr>
          <w:p w14:paraId="4657D97A">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4773" w:type="dxa"/>
            <w:gridSpan w:val="3"/>
            <w:tcBorders>
              <w:top w:val="single" w:color="auto" w:sz="4" w:space="0"/>
              <w:left w:val="nil"/>
              <w:bottom w:val="single" w:color="auto" w:sz="4" w:space="0"/>
              <w:right w:val="single" w:color="auto" w:sz="4" w:space="0"/>
            </w:tcBorders>
            <w:shd w:val="clear" w:color="000000" w:fill="FFFFFF"/>
            <w:vAlign w:val="center"/>
          </w:tcPr>
          <w:p w14:paraId="3BC38A0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1591" w:type="dxa"/>
            <w:vMerge w:val="restart"/>
            <w:tcBorders>
              <w:top w:val="nil"/>
              <w:left w:val="single" w:color="auto" w:sz="4" w:space="0"/>
              <w:bottom w:val="single" w:color="auto" w:sz="4" w:space="0"/>
              <w:right w:val="single" w:color="auto" w:sz="4" w:space="0"/>
            </w:tcBorders>
            <w:shd w:val="clear" w:color="000000" w:fill="FFFFFF"/>
            <w:vAlign w:val="center"/>
          </w:tcPr>
          <w:p w14:paraId="2F4704D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r>
      <w:tr w14:paraId="682BEB9F">
        <w:tblPrEx>
          <w:tblCellMar>
            <w:top w:w="0" w:type="dxa"/>
            <w:left w:w="108" w:type="dxa"/>
            <w:bottom w:w="0" w:type="dxa"/>
            <w:right w:w="108" w:type="dxa"/>
          </w:tblCellMar>
        </w:tblPrEx>
        <w:trPr>
          <w:trHeight w:val="479" w:hRule="atLeast"/>
        </w:trPr>
        <w:tc>
          <w:tcPr>
            <w:tcW w:w="1440" w:type="dxa"/>
            <w:vMerge w:val="continue"/>
            <w:tcBorders>
              <w:top w:val="single" w:color="auto" w:sz="4" w:space="0"/>
              <w:left w:val="single" w:color="auto" w:sz="4" w:space="0"/>
              <w:bottom w:val="single" w:color="auto" w:sz="4" w:space="0"/>
              <w:right w:val="single" w:color="auto" w:sz="4" w:space="0"/>
            </w:tcBorders>
            <w:vAlign w:val="center"/>
          </w:tcPr>
          <w:p w14:paraId="36D2759A">
            <w:pPr>
              <w:widowControl/>
              <w:jc w:val="left"/>
              <w:rPr>
                <w:rFonts w:ascii="宋体" w:hAnsi="宋体" w:eastAsia="宋体" w:cs="宋体"/>
                <w:color w:val="000000"/>
                <w:kern w:val="0"/>
                <w:sz w:val="20"/>
                <w:szCs w:val="20"/>
              </w:rPr>
            </w:pPr>
          </w:p>
        </w:tc>
        <w:tc>
          <w:tcPr>
            <w:tcW w:w="4449" w:type="dxa"/>
            <w:vMerge w:val="continue"/>
            <w:tcBorders>
              <w:top w:val="single" w:color="auto" w:sz="4" w:space="0"/>
              <w:left w:val="single" w:color="auto" w:sz="4" w:space="0"/>
              <w:bottom w:val="single" w:color="auto" w:sz="4" w:space="0"/>
              <w:right w:val="single" w:color="auto" w:sz="4" w:space="0"/>
            </w:tcBorders>
            <w:vAlign w:val="center"/>
          </w:tcPr>
          <w:p w14:paraId="6728E342">
            <w:pPr>
              <w:widowControl/>
              <w:jc w:val="left"/>
              <w:rPr>
                <w:rFonts w:ascii="宋体" w:hAnsi="宋体" w:eastAsia="宋体" w:cs="宋体"/>
                <w:color w:val="000000"/>
                <w:kern w:val="0"/>
                <w:sz w:val="20"/>
                <w:szCs w:val="20"/>
              </w:rPr>
            </w:pPr>
          </w:p>
        </w:tc>
        <w:tc>
          <w:tcPr>
            <w:tcW w:w="1591" w:type="dxa"/>
            <w:vMerge w:val="continue"/>
            <w:tcBorders>
              <w:top w:val="nil"/>
              <w:left w:val="single" w:color="auto" w:sz="4" w:space="0"/>
              <w:bottom w:val="single" w:color="auto" w:sz="4" w:space="0"/>
              <w:right w:val="single" w:color="auto" w:sz="4" w:space="0"/>
            </w:tcBorders>
            <w:vAlign w:val="center"/>
          </w:tcPr>
          <w:p w14:paraId="63B18DE1">
            <w:pPr>
              <w:widowControl/>
              <w:jc w:val="left"/>
              <w:rPr>
                <w:rFonts w:ascii="宋体" w:hAnsi="宋体" w:eastAsia="宋体" w:cs="宋体"/>
                <w:color w:val="000000"/>
                <w:kern w:val="0"/>
                <w:sz w:val="20"/>
                <w:szCs w:val="20"/>
              </w:rPr>
            </w:pPr>
          </w:p>
        </w:tc>
        <w:tc>
          <w:tcPr>
            <w:tcW w:w="1591" w:type="dxa"/>
            <w:tcBorders>
              <w:top w:val="nil"/>
              <w:left w:val="nil"/>
              <w:bottom w:val="single" w:color="auto" w:sz="4" w:space="0"/>
              <w:right w:val="single" w:color="auto" w:sz="4" w:space="0"/>
            </w:tcBorders>
            <w:shd w:val="clear" w:color="000000" w:fill="FFFFFF"/>
            <w:vAlign w:val="center"/>
          </w:tcPr>
          <w:p w14:paraId="2F4EFCC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1591" w:type="dxa"/>
            <w:tcBorders>
              <w:top w:val="nil"/>
              <w:left w:val="nil"/>
              <w:bottom w:val="single" w:color="auto" w:sz="4" w:space="0"/>
              <w:right w:val="single" w:color="auto" w:sz="4" w:space="0"/>
            </w:tcBorders>
            <w:shd w:val="clear" w:color="000000" w:fill="FFFFFF"/>
            <w:vAlign w:val="center"/>
          </w:tcPr>
          <w:p w14:paraId="0CBEE33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人员经费</w:t>
            </w:r>
          </w:p>
        </w:tc>
        <w:tc>
          <w:tcPr>
            <w:tcW w:w="1591" w:type="dxa"/>
            <w:tcBorders>
              <w:top w:val="nil"/>
              <w:left w:val="nil"/>
              <w:bottom w:val="single" w:color="auto" w:sz="4" w:space="0"/>
              <w:right w:val="single" w:color="auto" w:sz="4" w:space="0"/>
            </w:tcBorders>
            <w:shd w:val="clear" w:color="000000" w:fill="FFFFFF"/>
            <w:vAlign w:val="center"/>
          </w:tcPr>
          <w:p w14:paraId="6610074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公用经费</w:t>
            </w:r>
          </w:p>
        </w:tc>
        <w:tc>
          <w:tcPr>
            <w:tcW w:w="1591" w:type="dxa"/>
            <w:vMerge w:val="continue"/>
            <w:tcBorders>
              <w:top w:val="nil"/>
              <w:left w:val="single" w:color="auto" w:sz="4" w:space="0"/>
              <w:bottom w:val="single" w:color="auto" w:sz="4" w:space="0"/>
              <w:right w:val="single" w:color="auto" w:sz="4" w:space="0"/>
            </w:tcBorders>
            <w:vAlign w:val="center"/>
          </w:tcPr>
          <w:p w14:paraId="70E687C2">
            <w:pPr>
              <w:widowControl/>
              <w:jc w:val="left"/>
              <w:rPr>
                <w:rFonts w:ascii="宋体" w:hAnsi="宋体" w:eastAsia="宋体" w:cs="宋体"/>
                <w:color w:val="000000"/>
                <w:kern w:val="0"/>
                <w:sz w:val="20"/>
                <w:szCs w:val="20"/>
              </w:rPr>
            </w:pPr>
          </w:p>
        </w:tc>
      </w:tr>
      <w:tr w14:paraId="7B193320">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52D6107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w:t>
            </w:r>
          </w:p>
        </w:tc>
        <w:tc>
          <w:tcPr>
            <w:tcW w:w="4449" w:type="dxa"/>
            <w:tcBorders>
              <w:top w:val="nil"/>
              <w:left w:val="nil"/>
              <w:bottom w:val="single" w:color="auto" w:sz="4" w:space="0"/>
              <w:right w:val="single" w:color="auto" w:sz="4" w:space="0"/>
            </w:tcBorders>
            <w:shd w:val="clear" w:color="000000" w:fill="FFFFFF"/>
            <w:noWrap/>
            <w:vAlign w:val="center"/>
          </w:tcPr>
          <w:p w14:paraId="209322B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社会保障和就业支出</w:t>
            </w:r>
          </w:p>
        </w:tc>
        <w:tc>
          <w:tcPr>
            <w:tcW w:w="1591" w:type="dxa"/>
            <w:tcBorders>
              <w:top w:val="nil"/>
              <w:left w:val="nil"/>
              <w:bottom w:val="single" w:color="auto" w:sz="4" w:space="0"/>
              <w:right w:val="single" w:color="auto" w:sz="4" w:space="0"/>
            </w:tcBorders>
            <w:shd w:val="clear" w:color="000000" w:fill="FFFFFF"/>
            <w:noWrap/>
            <w:vAlign w:val="center"/>
          </w:tcPr>
          <w:p w14:paraId="5E8A0879">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5B078C4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0D48D20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1CCB26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409BE92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C2D89CD">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34CB36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w:t>
            </w:r>
          </w:p>
        </w:tc>
        <w:tc>
          <w:tcPr>
            <w:tcW w:w="4449" w:type="dxa"/>
            <w:tcBorders>
              <w:top w:val="nil"/>
              <w:left w:val="nil"/>
              <w:bottom w:val="single" w:color="auto" w:sz="4" w:space="0"/>
              <w:right w:val="single" w:color="auto" w:sz="4" w:space="0"/>
            </w:tcBorders>
            <w:shd w:val="clear" w:color="000000" w:fill="FFFFFF"/>
            <w:noWrap/>
            <w:vAlign w:val="center"/>
          </w:tcPr>
          <w:p w14:paraId="1367197A">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行政事业单位养老支出</w:t>
            </w:r>
          </w:p>
        </w:tc>
        <w:tc>
          <w:tcPr>
            <w:tcW w:w="1591" w:type="dxa"/>
            <w:tcBorders>
              <w:top w:val="nil"/>
              <w:left w:val="nil"/>
              <w:bottom w:val="single" w:color="auto" w:sz="4" w:space="0"/>
              <w:right w:val="single" w:color="auto" w:sz="4" w:space="0"/>
            </w:tcBorders>
            <w:shd w:val="clear" w:color="000000" w:fill="FFFFFF"/>
            <w:noWrap/>
            <w:vAlign w:val="center"/>
          </w:tcPr>
          <w:p w14:paraId="3E4D2DEA">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49F63E97">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2D2C15DC">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96.12</w:t>
            </w:r>
          </w:p>
        </w:tc>
        <w:tc>
          <w:tcPr>
            <w:tcW w:w="1591" w:type="dxa"/>
            <w:tcBorders>
              <w:top w:val="nil"/>
              <w:left w:val="nil"/>
              <w:bottom w:val="single" w:color="auto" w:sz="4" w:space="0"/>
              <w:right w:val="single" w:color="auto" w:sz="4" w:space="0"/>
            </w:tcBorders>
            <w:shd w:val="clear" w:color="000000" w:fill="FFFFFF"/>
            <w:noWrap/>
            <w:vAlign w:val="center"/>
          </w:tcPr>
          <w:p w14:paraId="6D4D40E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104F0D7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67AF09D">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5F56DBF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2080505</w:t>
            </w:r>
          </w:p>
        </w:tc>
        <w:tc>
          <w:tcPr>
            <w:tcW w:w="4449" w:type="dxa"/>
            <w:tcBorders>
              <w:top w:val="nil"/>
              <w:left w:val="nil"/>
              <w:bottom w:val="single" w:color="auto" w:sz="4" w:space="0"/>
              <w:right w:val="single" w:color="auto" w:sz="4" w:space="0"/>
            </w:tcBorders>
            <w:shd w:val="clear" w:color="000000" w:fill="FFFFFF"/>
            <w:noWrap/>
            <w:vAlign w:val="center"/>
          </w:tcPr>
          <w:p w14:paraId="26CC46DA">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机关事业单位基本养老保险缴费支出</w:t>
            </w:r>
          </w:p>
        </w:tc>
        <w:tc>
          <w:tcPr>
            <w:tcW w:w="1591" w:type="dxa"/>
            <w:tcBorders>
              <w:top w:val="nil"/>
              <w:left w:val="nil"/>
              <w:bottom w:val="single" w:color="auto" w:sz="4" w:space="0"/>
              <w:right w:val="single" w:color="auto" w:sz="4" w:space="0"/>
            </w:tcBorders>
            <w:shd w:val="clear" w:color="000000" w:fill="FFFFFF"/>
            <w:noWrap/>
            <w:vAlign w:val="center"/>
          </w:tcPr>
          <w:p w14:paraId="2F81E43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61.04</w:t>
            </w:r>
          </w:p>
        </w:tc>
        <w:tc>
          <w:tcPr>
            <w:tcW w:w="1591" w:type="dxa"/>
            <w:tcBorders>
              <w:top w:val="nil"/>
              <w:left w:val="nil"/>
              <w:bottom w:val="single" w:color="auto" w:sz="4" w:space="0"/>
              <w:right w:val="single" w:color="auto" w:sz="4" w:space="0"/>
            </w:tcBorders>
            <w:shd w:val="clear" w:color="000000" w:fill="FFFFFF"/>
            <w:noWrap/>
            <w:vAlign w:val="center"/>
          </w:tcPr>
          <w:p w14:paraId="4C85C0A0">
            <w:pPr>
              <w:widowControl/>
              <w:jc w:val="right"/>
              <w:rPr>
                <w:rFonts w:hint="default"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61.04</w:t>
            </w:r>
          </w:p>
        </w:tc>
        <w:tc>
          <w:tcPr>
            <w:tcW w:w="1591" w:type="dxa"/>
            <w:tcBorders>
              <w:top w:val="nil"/>
              <w:left w:val="nil"/>
              <w:bottom w:val="single" w:color="auto" w:sz="4" w:space="0"/>
              <w:right w:val="single" w:color="auto" w:sz="4" w:space="0"/>
            </w:tcBorders>
            <w:shd w:val="clear" w:color="000000" w:fill="FFFFFF"/>
            <w:noWrap/>
            <w:vAlign w:val="center"/>
          </w:tcPr>
          <w:p w14:paraId="1C188748">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61.04</w:t>
            </w:r>
          </w:p>
        </w:tc>
        <w:tc>
          <w:tcPr>
            <w:tcW w:w="1591" w:type="dxa"/>
            <w:tcBorders>
              <w:top w:val="nil"/>
              <w:left w:val="nil"/>
              <w:bottom w:val="single" w:color="auto" w:sz="4" w:space="0"/>
              <w:right w:val="single" w:color="auto" w:sz="4" w:space="0"/>
            </w:tcBorders>
            <w:shd w:val="clear" w:color="000000" w:fill="FFFFFF"/>
            <w:noWrap/>
            <w:vAlign w:val="center"/>
          </w:tcPr>
          <w:p w14:paraId="465F477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74B103A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A69D584">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6015D9F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2080506</w:t>
            </w:r>
          </w:p>
        </w:tc>
        <w:tc>
          <w:tcPr>
            <w:tcW w:w="4449" w:type="dxa"/>
            <w:tcBorders>
              <w:top w:val="nil"/>
              <w:left w:val="nil"/>
              <w:bottom w:val="single" w:color="auto" w:sz="4" w:space="0"/>
              <w:right w:val="single" w:color="auto" w:sz="4" w:space="0"/>
            </w:tcBorders>
            <w:shd w:val="clear" w:color="000000" w:fill="FFFFFF"/>
            <w:noWrap/>
            <w:vAlign w:val="center"/>
          </w:tcPr>
          <w:p w14:paraId="2FA88765">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机关事业单位职业年金缴费支出</w:t>
            </w:r>
          </w:p>
        </w:tc>
        <w:tc>
          <w:tcPr>
            <w:tcW w:w="1591" w:type="dxa"/>
            <w:tcBorders>
              <w:top w:val="nil"/>
              <w:left w:val="nil"/>
              <w:bottom w:val="single" w:color="auto" w:sz="4" w:space="0"/>
              <w:right w:val="single" w:color="auto" w:sz="4" w:space="0"/>
            </w:tcBorders>
            <w:shd w:val="clear" w:color="000000" w:fill="FFFFFF"/>
            <w:noWrap/>
            <w:vAlign w:val="center"/>
          </w:tcPr>
          <w:p w14:paraId="0B424E0F">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35.08</w:t>
            </w:r>
          </w:p>
        </w:tc>
        <w:tc>
          <w:tcPr>
            <w:tcW w:w="1591" w:type="dxa"/>
            <w:tcBorders>
              <w:top w:val="nil"/>
              <w:left w:val="nil"/>
              <w:bottom w:val="single" w:color="auto" w:sz="4" w:space="0"/>
              <w:right w:val="single" w:color="auto" w:sz="4" w:space="0"/>
            </w:tcBorders>
            <w:shd w:val="clear" w:color="000000" w:fill="FFFFFF"/>
            <w:noWrap/>
            <w:vAlign w:val="center"/>
          </w:tcPr>
          <w:p w14:paraId="1847EB41">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35.08</w:t>
            </w:r>
          </w:p>
        </w:tc>
        <w:tc>
          <w:tcPr>
            <w:tcW w:w="1591" w:type="dxa"/>
            <w:tcBorders>
              <w:top w:val="nil"/>
              <w:left w:val="nil"/>
              <w:bottom w:val="single" w:color="auto" w:sz="4" w:space="0"/>
              <w:right w:val="single" w:color="auto" w:sz="4" w:space="0"/>
            </w:tcBorders>
            <w:shd w:val="clear" w:color="000000" w:fill="FFFFFF"/>
            <w:noWrap/>
            <w:vAlign w:val="center"/>
          </w:tcPr>
          <w:p w14:paraId="28E3D1B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35.08</w:t>
            </w:r>
          </w:p>
        </w:tc>
        <w:tc>
          <w:tcPr>
            <w:tcW w:w="1591" w:type="dxa"/>
            <w:tcBorders>
              <w:top w:val="nil"/>
              <w:left w:val="nil"/>
              <w:bottom w:val="single" w:color="auto" w:sz="4" w:space="0"/>
              <w:right w:val="single" w:color="auto" w:sz="4" w:space="0"/>
            </w:tcBorders>
            <w:shd w:val="clear" w:color="000000" w:fill="FFFFFF"/>
            <w:noWrap/>
            <w:vAlign w:val="center"/>
          </w:tcPr>
          <w:p w14:paraId="5CC6C89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704E1E7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8FB44E5">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5DD092A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w:t>
            </w:r>
          </w:p>
        </w:tc>
        <w:tc>
          <w:tcPr>
            <w:tcW w:w="4449" w:type="dxa"/>
            <w:tcBorders>
              <w:top w:val="nil"/>
              <w:left w:val="nil"/>
              <w:bottom w:val="single" w:color="auto" w:sz="4" w:space="0"/>
              <w:right w:val="single" w:color="auto" w:sz="4" w:space="0"/>
            </w:tcBorders>
            <w:shd w:val="clear" w:color="000000" w:fill="FFFFFF"/>
            <w:noWrap/>
            <w:vAlign w:val="center"/>
          </w:tcPr>
          <w:p w14:paraId="7A307F5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卫生健康支出</w:t>
            </w:r>
          </w:p>
        </w:tc>
        <w:tc>
          <w:tcPr>
            <w:tcW w:w="1591" w:type="dxa"/>
            <w:tcBorders>
              <w:top w:val="nil"/>
              <w:left w:val="nil"/>
              <w:bottom w:val="single" w:color="auto" w:sz="4" w:space="0"/>
              <w:right w:val="single" w:color="auto" w:sz="4" w:space="0"/>
            </w:tcBorders>
            <w:shd w:val="clear" w:color="000000" w:fill="FFFFFF"/>
            <w:noWrap/>
            <w:vAlign w:val="center"/>
          </w:tcPr>
          <w:p w14:paraId="7A79F415">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1092.39</w:t>
            </w:r>
          </w:p>
        </w:tc>
        <w:tc>
          <w:tcPr>
            <w:tcW w:w="1591" w:type="dxa"/>
            <w:tcBorders>
              <w:top w:val="nil"/>
              <w:left w:val="nil"/>
              <w:bottom w:val="single" w:color="auto" w:sz="4" w:space="0"/>
              <w:right w:val="single" w:color="auto" w:sz="4" w:space="0"/>
            </w:tcBorders>
            <w:shd w:val="clear" w:color="000000" w:fill="FFFFFF"/>
            <w:noWrap/>
            <w:vAlign w:val="center"/>
          </w:tcPr>
          <w:p w14:paraId="1866B6B2">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405.16</w:t>
            </w:r>
          </w:p>
        </w:tc>
        <w:tc>
          <w:tcPr>
            <w:tcW w:w="1591" w:type="dxa"/>
            <w:tcBorders>
              <w:top w:val="nil"/>
              <w:left w:val="nil"/>
              <w:bottom w:val="single" w:color="auto" w:sz="4" w:space="0"/>
              <w:right w:val="single" w:color="auto" w:sz="4" w:space="0"/>
            </w:tcBorders>
            <w:shd w:val="clear" w:color="000000" w:fill="FFFFFF"/>
            <w:noWrap/>
            <w:vAlign w:val="center"/>
          </w:tcPr>
          <w:p w14:paraId="19F72AD8">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325.36</w:t>
            </w:r>
          </w:p>
        </w:tc>
        <w:tc>
          <w:tcPr>
            <w:tcW w:w="1591" w:type="dxa"/>
            <w:tcBorders>
              <w:top w:val="nil"/>
              <w:left w:val="nil"/>
              <w:bottom w:val="single" w:color="auto" w:sz="4" w:space="0"/>
              <w:right w:val="single" w:color="auto" w:sz="4" w:space="0"/>
            </w:tcBorders>
            <w:shd w:val="clear" w:color="000000" w:fill="FFFFFF"/>
            <w:noWrap/>
            <w:vAlign w:val="center"/>
          </w:tcPr>
          <w:p w14:paraId="1244A27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79.80</w:t>
            </w:r>
          </w:p>
        </w:tc>
        <w:tc>
          <w:tcPr>
            <w:tcW w:w="1591" w:type="dxa"/>
            <w:tcBorders>
              <w:top w:val="nil"/>
              <w:left w:val="nil"/>
              <w:bottom w:val="single" w:color="auto" w:sz="4" w:space="0"/>
              <w:right w:val="single" w:color="auto" w:sz="4" w:space="0"/>
            </w:tcBorders>
            <w:shd w:val="clear" w:color="000000" w:fill="FFFFFF"/>
            <w:noWrap/>
            <w:vAlign w:val="center"/>
          </w:tcPr>
          <w:p w14:paraId="039481A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687.23</w:t>
            </w:r>
          </w:p>
        </w:tc>
      </w:tr>
      <w:tr w14:paraId="6B2F2831">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7AFBEE7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21017</w:t>
            </w:r>
          </w:p>
        </w:tc>
        <w:tc>
          <w:tcPr>
            <w:tcW w:w="4449" w:type="dxa"/>
            <w:tcBorders>
              <w:top w:val="nil"/>
              <w:left w:val="nil"/>
              <w:bottom w:val="single" w:color="auto" w:sz="4" w:space="0"/>
              <w:right w:val="single" w:color="auto" w:sz="4" w:space="0"/>
            </w:tcBorders>
            <w:shd w:val="clear" w:color="000000" w:fill="FFFFFF"/>
            <w:noWrap/>
            <w:vAlign w:val="center"/>
          </w:tcPr>
          <w:p w14:paraId="05ECABE0">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中医药事务</w:t>
            </w:r>
          </w:p>
        </w:tc>
        <w:tc>
          <w:tcPr>
            <w:tcW w:w="1591" w:type="dxa"/>
            <w:tcBorders>
              <w:top w:val="nil"/>
              <w:left w:val="nil"/>
              <w:bottom w:val="single" w:color="auto" w:sz="4" w:space="0"/>
              <w:right w:val="single" w:color="auto" w:sz="4" w:space="0"/>
            </w:tcBorders>
            <w:shd w:val="clear" w:color="000000" w:fill="FFFFFF"/>
            <w:noWrap/>
            <w:vAlign w:val="center"/>
          </w:tcPr>
          <w:p w14:paraId="1619C2E7">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1092.39</w:t>
            </w:r>
          </w:p>
        </w:tc>
        <w:tc>
          <w:tcPr>
            <w:tcW w:w="1591" w:type="dxa"/>
            <w:tcBorders>
              <w:top w:val="nil"/>
              <w:left w:val="nil"/>
              <w:bottom w:val="single" w:color="auto" w:sz="4" w:space="0"/>
              <w:right w:val="single" w:color="auto" w:sz="4" w:space="0"/>
            </w:tcBorders>
            <w:shd w:val="clear" w:color="000000" w:fill="FFFFFF"/>
            <w:noWrap/>
            <w:vAlign w:val="center"/>
          </w:tcPr>
          <w:p w14:paraId="7B335B0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405.16</w:t>
            </w:r>
          </w:p>
        </w:tc>
        <w:tc>
          <w:tcPr>
            <w:tcW w:w="1591" w:type="dxa"/>
            <w:tcBorders>
              <w:top w:val="nil"/>
              <w:left w:val="nil"/>
              <w:bottom w:val="single" w:color="auto" w:sz="4" w:space="0"/>
              <w:right w:val="single" w:color="auto" w:sz="4" w:space="0"/>
            </w:tcBorders>
            <w:shd w:val="clear" w:color="000000" w:fill="FFFFFF"/>
            <w:noWrap/>
            <w:vAlign w:val="center"/>
          </w:tcPr>
          <w:p w14:paraId="44ABD859">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325.36</w:t>
            </w:r>
          </w:p>
        </w:tc>
        <w:tc>
          <w:tcPr>
            <w:tcW w:w="1591" w:type="dxa"/>
            <w:tcBorders>
              <w:top w:val="nil"/>
              <w:left w:val="nil"/>
              <w:bottom w:val="single" w:color="auto" w:sz="4" w:space="0"/>
              <w:right w:val="single" w:color="auto" w:sz="4" w:space="0"/>
            </w:tcBorders>
            <w:shd w:val="clear" w:color="000000" w:fill="FFFFFF"/>
            <w:noWrap/>
            <w:vAlign w:val="center"/>
          </w:tcPr>
          <w:p w14:paraId="232439E1">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79.80</w:t>
            </w:r>
          </w:p>
        </w:tc>
        <w:tc>
          <w:tcPr>
            <w:tcW w:w="1591" w:type="dxa"/>
            <w:tcBorders>
              <w:top w:val="nil"/>
              <w:left w:val="nil"/>
              <w:bottom w:val="single" w:color="auto" w:sz="4" w:space="0"/>
              <w:right w:val="single" w:color="auto" w:sz="4" w:space="0"/>
            </w:tcBorders>
            <w:shd w:val="clear" w:color="000000" w:fill="FFFFFF"/>
            <w:noWrap/>
            <w:vAlign w:val="center"/>
          </w:tcPr>
          <w:p w14:paraId="6C7596D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687.23</w:t>
            </w:r>
          </w:p>
        </w:tc>
      </w:tr>
      <w:tr w14:paraId="793F2ED9">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21131A2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2101799</w:t>
            </w:r>
          </w:p>
        </w:tc>
        <w:tc>
          <w:tcPr>
            <w:tcW w:w="4449" w:type="dxa"/>
            <w:tcBorders>
              <w:top w:val="nil"/>
              <w:left w:val="nil"/>
              <w:bottom w:val="single" w:color="auto" w:sz="4" w:space="0"/>
              <w:right w:val="single" w:color="auto" w:sz="4" w:space="0"/>
            </w:tcBorders>
            <w:shd w:val="clear" w:color="000000" w:fill="FFFFFF"/>
            <w:noWrap/>
            <w:vAlign w:val="center"/>
          </w:tcPr>
          <w:p w14:paraId="0DE0D142">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其他中医药事务支出</w:t>
            </w:r>
          </w:p>
        </w:tc>
        <w:tc>
          <w:tcPr>
            <w:tcW w:w="1591" w:type="dxa"/>
            <w:tcBorders>
              <w:top w:val="nil"/>
              <w:left w:val="nil"/>
              <w:bottom w:val="single" w:color="auto" w:sz="4" w:space="0"/>
              <w:right w:val="single" w:color="auto" w:sz="4" w:space="0"/>
            </w:tcBorders>
            <w:shd w:val="clear" w:color="000000" w:fill="FFFFFF"/>
            <w:noWrap/>
            <w:vAlign w:val="center"/>
          </w:tcPr>
          <w:p w14:paraId="0655440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1092.39</w:t>
            </w:r>
          </w:p>
        </w:tc>
        <w:tc>
          <w:tcPr>
            <w:tcW w:w="1591" w:type="dxa"/>
            <w:tcBorders>
              <w:top w:val="nil"/>
              <w:left w:val="nil"/>
              <w:bottom w:val="single" w:color="auto" w:sz="4" w:space="0"/>
              <w:right w:val="single" w:color="auto" w:sz="4" w:space="0"/>
            </w:tcBorders>
            <w:shd w:val="clear" w:color="000000" w:fill="FFFFFF"/>
            <w:noWrap/>
            <w:vAlign w:val="center"/>
          </w:tcPr>
          <w:p w14:paraId="3F033EE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405.16</w:t>
            </w: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125585A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325.36</w:t>
            </w: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4B41ACB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79.80</w:t>
            </w: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1307044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687.23</w:t>
            </w:r>
          </w:p>
        </w:tc>
      </w:tr>
      <w:tr w14:paraId="78069CD5">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5FC167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w:t>
            </w:r>
          </w:p>
        </w:tc>
        <w:tc>
          <w:tcPr>
            <w:tcW w:w="4449" w:type="dxa"/>
            <w:tcBorders>
              <w:top w:val="nil"/>
              <w:left w:val="nil"/>
              <w:bottom w:val="single" w:color="auto" w:sz="4" w:space="0"/>
              <w:right w:val="single" w:color="auto" w:sz="4" w:space="0"/>
            </w:tcBorders>
            <w:shd w:val="clear" w:color="000000" w:fill="FFFFFF"/>
            <w:noWrap/>
            <w:vAlign w:val="center"/>
          </w:tcPr>
          <w:p w14:paraId="1D4D484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住房保障支出</w:t>
            </w:r>
          </w:p>
        </w:tc>
        <w:tc>
          <w:tcPr>
            <w:tcW w:w="1591" w:type="dxa"/>
            <w:tcBorders>
              <w:top w:val="nil"/>
              <w:left w:val="nil"/>
              <w:bottom w:val="single" w:color="auto" w:sz="4" w:space="0"/>
              <w:right w:val="single" w:color="auto" w:sz="4" w:space="0"/>
            </w:tcBorders>
            <w:shd w:val="clear" w:color="000000" w:fill="FFFFFF"/>
            <w:noWrap/>
            <w:vAlign w:val="center"/>
          </w:tcPr>
          <w:p w14:paraId="117AAA8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1D3820E8">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11FE8A2F">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5A6D23A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3DA388C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AA70EFC">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0206071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w:t>
            </w:r>
          </w:p>
        </w:tc>
        <w:tc>
          <w:tcPr>
            <w:tcW w:w="4449" w:type="dxa"/>
            <w:tcBorders>
              <w:top w:val="nil"/>
              <w:left w:val="nil"/>
              <w:bottom w:val="single" w:color="auto" w:sz="4" w:space="0"/>
              <w:right w:val="single" w:color="auto" w:sz="4" w:space="0"/>
            </w:tcBorders>
            <w:shd w:val="clear" w:color="000000" w:fill="FFFFFF"/>
            <w:noWrap/>
            <w:vAlign w:val="center"/>
          </w:tcPr>
          <w:p w14:paraId="10CF8E53">
            <w:pPr>
              <w:widowControl/>
              <w:ind w:firstLine="200" w:firstLineChars="1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住房改革支出</w:t>
            </w:r>
          </w:p>
        </w:tc>
        <w:tc>
          <w:tcPr>
            <w:tcW w:w="1591" w:type="dxa"/>
            <w:tcBorders>
              <w:top w:val="nil"/>
              <w:left w:val="nil"/>
              <w:bottom w:val="single" w:color="auto" w:sz="4" w:space="0"/>
              <w:right w:val="single" w:color="auto" w:sz="4" w:space="0"/>
            </w:tcBorders>
            <w:shd w:val="clear" w:color="000000" w:fill="FFFFFF"/>
            <w:noWrap/>
            <w:vAlign w:val="center"/>
          </w:tcPr>
          <w:p w14:paraId="6AE411FB">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7E82B93D">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65051CC4">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53.14</w:t>
            </w:r>
          </w:p>
        </w:tc>
        <w:tc>
          <w:tcPr>
            <w:tcW w:w="1591" w:type="dxa"/>
            <w:tcBorders>
              <w:top w:val="nil"/>
              <w:left w:val="nil"/>
              <w:bottom w:val="single" w:color="auto" w:sz="4" w:space="0"/>
              <w:right w:val="single" w:color="auto" w:sz="4" w:space="0"/>
            </w:tcBorders>
            <w:shd w:val="clear" w:color="000000" w:fill="FFFFFF"/>
            <w:noWrap/>
            <w:vAlign w:val="center"/>
          </w:tcPr>
          <w:p w14:paraId="67E4C71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370C396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B4E3947">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472338D8">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2210201</w:t>
            </w:r>
          </w:p>
        </w:tc>
        <w:tc>
          <w:tcPr>
            <w:tcW w:w="4449" w:type="dxa"/>
            <w:tcBorders>
              <w:top w:val="nil"/>
              <w:left w:val="nil"/>
              <w:bottom w:val="single" w:color="auto" w:sz="4" w:space="0"/>
              <w:right w:val="single" w:color="auto" w:sz="4" w:space="0"/>
            </w:tcBorders>
            <w:shd w:val="clear" w:color="000000" w:fill="FFFFFF"/>
            <w:noWrap/>
            <w:vAlign w:val="center"/>
          </w:tcPr>
          <w:p w14:paraId="02A7100E">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住房公积金</w:t>
            </w:r>
          </w:p>
        </w:tc>
        <w:tc>
          <w:tcPr>
            <w:tcW w:w="1591" w:type="dxa"/>
            <w:tcBorders>
              <w:top w:val="nil"/>
              <w:left w:val="nil"/>
              <w:bottom w:val="single" w:color="auto" w:sz="4" w:space="0"/>
              <w:right w:val="single" w:color="auto" w:sz="4" w:space="0"/>
            </w:tcBorders>
            <w:shd w:val="clear" w:color="000000" w:fill="FFFFFF"/>
            <w:noWrap/>
            <w:vAlign w:val="center"/>
          </w:tcPr>
          <w:p w14:paraId="01ED8986">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22.31</w:t>
            </w:r>
          </w:p>
        </w:tc>
        <w:tc>
          <w:tcPr>
            <w:tcW w:w="1591" w:type="dxa"/>
            <w:tcBorders>
              <w:top w:val="nil"/>
              <w:left w:val="nil"/>
              <w:bottom w:val="single" w:color="auto" w:sz="4" w:space="0"/>
              <w:right w:val="single" w:color="auto" w:sz="4" w:space="0"/>
            </w:tcBorders>
            <w:shd w:val="clear" w:color="000000" w:fill="FFFFFF"/>
            <w:noWrap/>
            <w:vAlign w:val="center"/>
          </w:tcPr>
          <w:p w14:paraId="406CDE2A">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22.31</w:t>
            </w:r>
          </w:p>
        </w:tc>
        <w:tc>
          <w:tcPr>
            <w:tcW w:w="1591" w:type="dxa"/>
            <w:tcBorders>
              <w:top w:val="nil"/>
              <w:left w:val="nil"/>
              <w:bottom w:val="single" w:color="auto" w:sz="4" w:space="0"/>
              <w:right w:val="single" w:color="auto" w:sz="4" w:space="0"/>
            </w:tcBorders>
            <w:shd w:val="clear" w:color="000000" w:fill="FFFFFF"/>
            <w:noWrap/>
            <w:vAlign w:val="center"/>
          </w:tcPr>
          <w:p w14:paraId="701AB06E">
            <w:pPr>
              <w:widowControl/>
              <w:jc w:val="righ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22.31</w:t>
            </w:r>
          </w:p>
        </w:tc>
        <w:tc>
          <w:tcPr>
            <w:tcW w:w="1591" w:type="dxa"/>
            <w:tcBorders>
              <w:top w:val="nil"/>
              <w:left w:val="nil"/>
              <w:bottom w:val="single" w:color="auto" w:sz="4" w:space="0"/>
              <w:right w:val="single" w:color="auto" w:sz="4" w:space="0"/>
            </w:tcBorders>
            <w:shd w:val="clear" w:color="000000" w:fill="FFFFFF"/>
            <w:noWrap/>
            <w:vAlign w:val="center"/>
          </w:tcPr>
          <w:p w14:paraId="6608C8E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75A6C56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CC1DE2F">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6F0B6C2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2210202</w:t>
            </w:r>
          </w:p>
        </w:tc>
        <w:tc>
          <w:tcPr>
            <w:tcW w:w="4449" w:type="dxa"/>
            <w:tcBorders>
              <w:top w:val="nil"/>
              <w:left w:val="nil"/>
              <w:bottom w:val="single" w:color="auto" w:sz="4" w:space="0"/>
              <w:right w:val="single" w:color="auto" w:sz="4" w:space="0"/>
            </w:tcBorders>
            <w:shd w:val="clear" w:color="000000" w:fill="FFFFFF"/>
            <w:noWrap/>
            <w:vAlign w:val="center"/>
          </w:tcPr>
          <w:p w14:paraId="11BC89E6">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提租补贴</w:t>
            </w:r>
          </w:p>
        </w:tc>
        <w:tc>
          <w:tcPr>
            <w:tcW w:w="1591" w:type="dxa"/>
            <w:tcBorders>
              <w:top w:val="nil"/>
              <w:left w:val="nil"/>
              <w:bottom w:val="single" w:color="auto" w:sz="4" w:space="0"/>
              <w:right w:val="single" w:color="auto" w:sz="4" w:space="0"/>
            </w:tcBorders>
            <w:shd w:val="clear" w:color="000000" w:fill="FFFFFF"/>
            <w:noWrap/>
            <w:vAlign w:val="center"/>
          </w:tcPr>
          <w:p w14:paraId="78092A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1591" w:type="dxa"/>
            <w:tcBorders>
              <w:top w:val="nil"/>
              <w:left w:val="nil"/>
              <w:bottom w:val="single" w:color="auto" w:sz="4" w:space="0"/>
              <w:right w:val="single" w:color="auto" w:sz="4" w:space="0"/>
            </w:tcBorders>
            <w:shd w:val="clear" w:color="000000" w:fill="FFFFFF"/>
            <w:noWrap/>
            <w:vAlign w:val="center"/>
          </w:tcPr>
          <w:p w14:paraId="70F2D06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1591" w:type="dxa"/>
            <w:tcBorders>
              <w:top w:val="nil"/>
              <w:left w:val="nil"/>
              <w:bottom w:val="single" w:color="auto" w:sz="4" w:space="0"/>
              <w:right w:val="single" w:color="auto" w:sz="4" w:space="0"/>
            </w:tcBorders>
            <w:shd w:val="clear" w:color="000000" w:fill="FFFFFF"/>
            <w:noWrap/>
            <w:vAlign w:val="center"/>
          </w:tcPr>
          <w:p w14:paraId="16635F4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2.71</w:t>
            </w:r>
          </w:p>
        </w:tc>
        <w:tc>
          <w:tcPr>
            <w:tcW w:w="1591" w:type="dxa"/>
            <w:tcBorders>
              <w:top w:val="nil"/>
              <w:left w:val="nil"/>
              <w:bottom w:val="single" w:color="auto" w:sz="4" w:space="0"/>
              <w:right w:val="single" w:color="auto" w:sz="4" w:space="0"/>
            </w:tcBorders>
            <w:shd w:val="clear" w:color="000000" w:fill="FFFFFF"/>
            <w:noWrap/>
            <w:vAlign w:val="center"/>
          </w:tcPr>
          <w:p w14:paraId="622E54D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2B97CEE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4ADF30">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0D05261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2210203</w:t>
            </w:r>
          </w:p>
        </w:tc>
        <w:tc>
          <w:tcPr>
            <w:tcW w:w="4449" w:type="dxa"/>
            <w:tcBorders>
              <w:top w:val="nil"/>
              <w:left w:val="nil"/>
              <w:bottom w:val="single" w:color="auto" w:sz="4" w:space="0"/>
              <w:right w:val="single" w:color="auto" w:sz="4" w:space="0"/>
            </w:tcBorders>
            <w:shd w:val="clear" w:color="000000" w:fill="FFFFFF"/>
            <w:noWrap/>
            <w:vAlign w:val="center"/>
          </w:tcPr>
          <w:p w14:paraId="2D60E7BE">
            <w:pPr>
              <w:widowControl/>
              <w:ind w:firstLine="400" w:firstLineChars="200"/>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购房补贴</w:t>
            </w:r>
          </w:p>
        </w:tc>
        <w:tc>
          <w:tcPr>
            <w:tcW w:w="1591" w:type="dxa"/>
            <w:tcBorders>
              <w:top w:val="nil"/>
              <w:left w:val="nil"/>
              <w:bottom w:val="single" w:color="auto" w:sz="4" w:space="0"/>
              <w:right w:val="single" w:color="auto" w:sz="4" w:space="0"/>
            </w:tcBorders>
            <w:shd w:val="clear" w:color="000000" w:fill="FFFFFF"/>
            <w:noWrap/>
            <w:vAlign w:val="center"/>
          </w:tcPr>
          <w:p w14:paraId="504FF4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28.12</w:t>
            </w:r>
          </w:p>
        </w:tc>
        <w:tc>
          <w:tcPr>
            <w:tcW w:w="1591" w:type="dxa"/>
            <w:tcBorders>
              <w:top w:val="nil"/>
              <w:left w:val="nil"/>
              <w:bottom w:val="single" w:color="auto" w:sz="4" w:space="0"/>
              <w:right w:val="single" w:color="auto" w:sz="4" w:space="0"/>
            </w:tcBorders>
            <w:shd w:val="clear" w:color="000000" w:fill="FFFFFF"/>
            <w:noWrap/>
            <w:vAlign w:val="center"/>
          </w:tcPr>
          <w:p w14:paraId="0326F72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28.12</w:t>
            </w:r>
          </w:p>
        </w:tc>
        <w:tc>
          <w:tcPr>
            <w:tcW w:w="1591" w:type="dxa"/>
            <w:tcBorders>
              <w:top w:val="nil"/>
              <w:left w:val="nil"/>
              <w:bottom w:val="single" w:color="auto" w:sz="4" w:space="0"/>
              <w:right w:val="single" w:color="auto" w:sz="4" w:space="0"/>
            </w:tcBorders>
            <w:shd w:val="clear" w:color="000000" w:fill="FFFFFF"/>
            <w:noWrap/>
            <w:vAlign w:val="center"/>
          </w:tcPr>
          <w:p w14:paraId="5E2A9A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28.12</w:t>
            </w:r>
          </w:p>
        </w:tc>
        <w:tc>
          <w:tcPr>
            <w:tcW w:w="1591" w:type="dxa"/>
            <w:tcBorders>
              <w:top w:val="nil"/>
              <w:left w:val="nil"/>
              <w:bottom w:val="single" w:color="auto" w:sz="4" w:space="0"/>
              <w:right w:val="single" w:color="auto" w:sz="4" w:space="0"/>
            </w:tcBorders>
            <w:shd w:val="clear" w:color="000000" w:fill="FFFFFF"/>
            <w:noWrap/>
            <w:vAlign w:val="center"/>
          </w:tcPr>
          <w:p w14:paraId="3B4881D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591" w:type="dxa"/>
            <w:tcBorders>
              <w:top w:val="nil"/>
              <w:left w:val="nil"/>
              <w:bottom w:val="single" w:color="auto" w:sz="4" w:space="0"/>
              <w:right w:val="single" w:color="auto" w:sz="4" w:space="0"/>
            </w:tcBorders>
            <w:shd w:val="clear" w:color="000000" w:fill="FFFFFF"/>
            <w:noWrap/>
            <w:vAlign w:val="center"/>
          </w:tcPr>
          <w:p w14:paraId="6F9A05B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92A1CE1">
        <w:tblPrEx>
          <w:tblCellMar>
            <w:top w:w="0" w:type="dxa"/>
            <w:left w:w="108" w:type="dxa"/>
            <w:bottom w:w="0" w:type="dxa"/>
            <w:right w:w="108" w:type="dxa"/>
          </w:tblCellMar>
        </w:tblPrEx>
        <w:trPr>
          <w:trHeight w:val="374" w:hRule="atLeast"/>
        </w:trPr>
        <w:tc>
          <w:tcPr>
            <w:tcW w:w="1440" w:type="dxa"/>
            <w:tcBorders>
              <w:top w:val="nil"/>
              <w:left w:val="single" w:color="auto" w:sz="4" w:space="0"/>
              <w:bottom w:val="single" w:color="auto" w:sz="4" w:space="0"/>
              <w:right w:val="single" w:color="auto" w:sz="4" w:space="0"/>
            </w:tcBorders>
            <w:shd w:val="clear" w:color="000000" w:fill="FFFFFF"/>
            <w:noWrap/>
            <w:vAlign w:val="center"/>
          </w:tcPr>
          <w:p w14:paraId="10D8948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4449" w:type="dxa"/>
            <w:tcBorders>
              <w:top w:val="nil"/>
              <w:left w:val="nil"/>
              <w:bottom w:val="single" w:color="auto" w:sz="4" w:space="0"/>
              <w:right w:val="single" w:color="auto" w:sz="4" w:space="0"/>
            </w:tcBorders>
            <w:shd w:val="clear" w:color="000000" w:fill="FFFFFF"/>
            <w:noWrap/>
            <w:vAlign w:val="bottom"/>
          </w:tcPr>
          <w:p w14:paraId="6E48BCD2">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1591" w:type="dxa"/>
            <w:tcBorders>
              <w:top w:val="nil"/>
              <w:left w:val="nil"/>
              <w:bottom w:val="single" w:color="auto" w:sz="4" w:space="0"/>
              <w:right w:val="single" w:color="auto" w:sz="4" w:space="0"/>
            </w:tcBorders>
            <w:shd w:val="clear" w:color="000000" w:fill="FFFFFF"/>
            <w:noWrap/>
            <w:vAlign w:val="center"/>
          </w:tcPr>
          <w:p w14:paraId="7ADD3F24">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1241.65</w:t>
            </w:r>
          </w:p>
        </w:tc>
        <w:tc>
          <w:tcPr>
            <w:tcW w:w="1591" w:type="dxa"/>
            <w:tcBorders>
              <w:top w:val="nil"/>
              <w:left w:val="nil"/>
              <w:bottom w:val="single" w:color="auto" w:sz="4" w:space="0"/>
              <w:right w:val="single" w:color="auto" w:sz="4" w:space="0"/>
            </w:tcBorders>
            <w:shd w:val="clear" w:color="000000" w:fill="FFFFFF"/>
            <w:noWrap/>
            <w:vAlign w:val="center"/>
          </w:tcPr>
          <w:p w14:paraId="138BFC86">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554.42</w:t>
            </w:r>
          </w:p>
        </w:tc>
        <w:tc>
          <w:tcPr>
            <w:tcW w:w="1591" w:type="dxa"/>
            <w:tcBorders>
              <w:top w:val="nil"/>
              <w:left w:val="nil"/>
              <w:bottom w:val="single" w:color="auto" w:sz="4" w:space="0"/>
              <w:right w:val="single" w:color="auto" w:sz="4" w:space="0"/>
            </w:tcBorders>
            <w:shd w:val="clear" w:color="000000" w:fill="FFFFFF"/>
            <w:noWrap/>
            <w:vAlign w:val="center"/>
          </w:tcPr>
          <w:p w14:paraId="246E4FC7">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474.62</w:t>
            </w:r>
          </w:p>
        </w:tc>
        <w:tc>
          <w:tcPr>
            <w:tcW w:w="1591" w:type="dxa"/>
            <w:tcBorders>
              <w:top w:val="nil"/>
              <w:left w:val="nil"/>
              <w:bottom w:val="single" w:color="auto" w:sz="4" w:space="0"/>
              <w:right w:val="single" w:color="auto" w:sz="4" w:space="0"/>
            </w:tcBorders>
            <w:shd w:val="clear" w:color="000000" w:fill="FFFFFF"/>
            <w:noWrap/>
            <w:vAlign w:val="center"/>
          </w:tcPr>
          <w:p w14:paraId="506C577B">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79.80</w:t>
            </w:r>
          </w:p>
        </w:tc>
        <w:tc>
          <w:tcPr>
            <w:tcW w:w="1591" w:type="dxa"/>
            <w:tcBorders>
              <w:top w:val="nil"/>
              <w:left w:val="nil"/>
              <w:bottom w:val="single" w:color="auto" w:sz="4" w:space="0"/>
              <w:right w:val="single" w:color="auto" w:sz="4" w:space="0"/>
            </w:tcBorders>
            <w:shd w:val="clear" w:color="000000" w:fill="FFFFFF"/>
            <w:noWrap/>
            <w:vAlign w:val="center"/>
          </w:tcPr>
          <w:p w14:paraId="63BA2E50">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687.23</w:t>
            </w:r>
          </w:p>
        </w:tc>
      </w:tr>
    </w:tbl>
    <w:p w14:paraId="22FF1CF2"/>
    <w:tbl>
      <w:tblPr>
        <w:tblStyle w:val="5"/>
        <w:tblW w:w="13564" w:type="dxa"/>
        <w:tblInd w:w="93" w:type="dxa"/>
        <w:tblLayout w:type="autofit"/>
        <w:tblCellMar>
          <w:top w:w="0" w:type="dxa"/>
          <w:left w:w="108" w:type="dxa"/>
          <w:bottom w:w="0" w:type="dxa"/>
          <w:right w:w="108" w:type="dxa"/>
        </w:tblCellMar>
      </w:tblPr>
      <w:tblGrid>
        <w:gridCol w:w="1356"/>
        <w:gridCol w:w="2034"/>
        <w:gridCol w:w="2034"/>
        <w:gridCol w:w="2034"/>
        <w:gridCol w:w="2034"/>
        <w:gridCol w:w="2037"/>
        <w:gridCol w:w="2035"/>
      </w:tblGrid>
      <w:tr w14:paraId="399909FB">
        <w:tblPrEx>
          <w:tblCellMar>
            <w:top w:w="0" w:type="dxa"/>
            <w:left w:w="108" w:type="dxa"/>
            <w:bottom w:w="0" w:type="dxa"/>
            <w:right w:w="108" w:type="dxa"/>
          </w:tblCellMar>
        </w:tblPrEx>
        <w:trPr>
          <w:trHeight w:val="558" w:hRule="atLeast"/>
        </w:trPr>
        <w:tc>
          <w:tcPr>
            <w:tcW w:w="1356" w:type="dxa"/>
            <w:tcBorders>
              <w:top w:val="nil"/>
              <w:left w:val="nil"/>
              <w:bottom w:val="nil"/>
              <w:right w:val="nil"/>
            </w:tcBorders>
            <w:shd w:val="clear" w:color="000000" w:fill="FFFFFF"/>
            <w:noWrap/>
            <w:vAlign w:val="center"/>
          </w:tcPr>
          <w:p w14:paraId="1DED98A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471D517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543EC34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36E65B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23B824D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5" w:type="dxa"/>
            <w:tcBorders>
              <w:top w:val="nil"/>
              <w:left w:val="nil"/>
              <w:bottom w:val="nil"/>
              <w:right w:val="nil"/>
            </w:tcBorders>
            <w:shd w:val="clear" w:color="000000" w:fill="FFFFFF"/>
            <w:noWrap/>
            <w:vAlign w:val="center"/>
          </w:tcPr>
          <w:p w14:paraId="39DE0C8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2D67F2AC">
            <w:pPr>
              <w:widowControl/>
              <w:jc w:val="right"/>
              <w:rPr>
                <w:rFonts w:hint="eastAsia" w:ascii="宋体" w:hAnsi="宋体" w:eastAsia="宋体" w:cs="宋体"/>
                <w:color w:val="000000"/>
                <w:kern w:val="0"/>
                <w:sz w:val="20"/>
                <w:szCs w:val="20"/>
              </w:rPr>
            </w:pPr>
          </w:p>
          <w:p w14:paraId="7365A385">
            <w:pPr>
              <w:widowControl/>
              <w:jc w:val="right"/>
              <w:rPr>
                <w:rFonts w:hint="eastAsia" w:ascii="宋体" w:hAnsi="宋体" w:eastAsia="宋体" w:cs="宋体"/>
                <w:color w:val="000000"/>
                <w:kern w:val="0"/>
                <w:sz w:val="20"/>
                <w:szCs w:val="20"/>
              </w:rPr>
            </w:pPr>
          </w:p>
          <w:p w14:paraId="3782905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单位公开表6</w:t>
            </w:r>
          </w:p>
        </w:tc>
      </w:tr>
      <w:tr w14:paraId="2B941369">
        <w:tblPrEx>
          <w:tblCellMar>
            <w:top w:w="0" w:type="dxa"/>
            <w:left w:w="108" w:type="dxa"/>
            <w:bottom w:w="0" w:type="dxa"/>
            <w:right w:w="108" w:type="dxa"/>
          </w:tblCellMar>
        </w:tblPrEx>
        <w:trPr>
          <w:trHeight w:val="909" w:hRule="atLeast"/>
        </w:trPr>
        <w:tc>
          <w:tcPr>
            <w:tcW w:w="13564" w:type="dxa"/>
            <w:gridSpan w:val="7"/>
            <w:tcBorders>
              <w:top w:val="nil"/>
              <w:left w:val="nil"/>
              <w:bottom w:val="nil"/>
              <w:right w:val="nil"/>
            </w:tcBorders>
            <w:shd w:val="clear" w:color="000000" w:fill="FFFFFF"/>
            <w:noWrap/>
            <w:vAlign w:val="center"/>
          </w:tcPr>
          <w:p w14:paraId="17FC93FD">
            <w:pPr>
              <w:widowControl/>
              <w:jc w:val="center"/>
              <w:rPr>
                <w:rFonts w:ascii="宋体" w:hAnsi="宋体" w:eastAsia="宋体" w:cs="宋体"/>
                <w:b/>
                <w:bCs/>
                <w:color w:val="000000"/>
                <w:kern w:val="0"/>
                <w:sz w:val="24"/>
                <w:szCs w:val="24"/>
              </w:rPr>
            </w:pPr>
            <w:bookmarkStart w:id="0" w:name="OLE_LINK14"/>
            <w:bookmarkStart w:id="1" w:name="OLE_LINK16"/>
            <w:bookmarkStart w:id="2" w:name="OLE_LINK15"/>
            <w:bookmarkStart w:id="3" w:name="OLE_LINK12"/>
            <w:bookmarkStart w:id="4" w:name="OLE_LINK13"/>
            <w:r>
              <w:rPr>
                <w:rFonts w:hint="eastAsia" w:ascii="宋体" w:hAnsi="宋体" w:eastAsia="宋体" w:cs="宋体"/>
                <w:b/>
                <w:bCs/>
                <w:color w:val="000000"/>
                <w:kern w:val="0"/>
                <w:sz w:val="28"/>
                <w:szCs w:val="24"/>
              </w:rPr>
              <w:t>政府性基金预算支出</w:t>
            </w:r>
            <w:bookmarkEnd w:id="0"/>
            <w:bookmarkEnd w:id="1"/>
            <w:bookmarkEnd w:id="2"/>
            <w:r>
              <w:rPr>
                <w:rFonts w:hint="eastAsia" w:ascii="宋体" w:hAnsi="宋体" w:eastAsia="宋体" w:cs="宋体"/>
                <w:b/>
                <w:bCs/>
                <w:color w:val="000000"/>
                <w:kern w:val="0"/>
                <w:sz w:val="28"/>
                <w:szCs w:val="24"/>
              </w:rPr>
              <w:t>表</w:t>
            </w:r>
            <w:bookmarkEnd w:id="3"/>
            <w:bookmarkEnd w:id="4"/>
          </w:p>
        </w:tc>
      </w:tr>
      <w:tr w14:paraId="1F764FA5">
        <w:tblPrEx>
          <w:tblCellMar>
            <w:top w:w="0" w:type="dxa"/>
            <w:left w:w="108" w:type="dxa"/>
            <w:bottom w:w="0" w:type="dxa"/>
            <w:right w:w="108" w:type="dxa"/>
          </w:tblCellMar>
        </w:tblPrEx>
        <w:trPr>
          <w:trHeight w:val="433" w:hRule="atLeast"/>
        </w:trPr>
        <w:tc>
          <w:tcPr>
            <w:tcW w:w="11529" w:type="dxa"/>
            <w:gridSpan w:val="6"/>
            <w:tcBorders>
              <w:top w:val="nil"/>
              <w:left w:val="nil"/>
              <w:bottom w:val="nil"/>
              <w:right w:val="nil"/>
            </w:tcBorders>
            <w:shd w:val="clear" w:color="000000" w:fill="FFFFFF"/>
            <w:vAlign w:val="center"/>
          </w:tcPr>
          <w:p w14:paraId="4DECF14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nil"/>
              <w:right w:val="nil"/>
            </w:tcBorders>
            <w:shd w:val="clear" w:color="000000" w:fill="FFFFFF"/>
            <w:noWrap/>
            <w:vAlign w:val="center"/>
          </w:tcPr>
          <w:p w14:paraId="30D3647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2FB04DD">
        <w:tblPrEx>
          <w:tblCellMar>
            <w:top w:w="0" w:type="dxa"/>
            <w:left w:w="108" w:type="dxa"/>
            <w:bottom w:w="0" w:type="dxa"/>
            <w:right w:w="108" w:type="dxa"/>
          </w:tblCellMar>
        </w:tblPrEx>
        <w:trPr>
          <w:trHeight w:val="641" w:hRule="atLeast"/>
        </w:trPr>
        <w:tc>
          <w:tcPr>
            <w:tcW w:w="135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BA70F5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科目代码</w:t>
            </w:r>
          </w:p>
        </w:tc>
        <w:tc>
          <w:tcPr>
            <w:tcW w:w="20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08928BF">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10173" w:type="dxa"/>
            <w:gridSpan w:val="5"/>
            <w:tcBorders>
              <w:top w:val="single" w:color="auto" w:sz="4" w:space="0"/>
              <w:left w:val="nil"/>
              <w:bottom w:val="single" w:color="auto" w:sz="4" w:space="0"/>
              <w:right w:val="single" w:color="auto" w:sz="4" w:space="0"/>
            </w:tcBorders>
            <w:shd w:val="clear" w:color="000000" w:fill="FFFFFF"/>
            <w:vAlign w:val="center"/>
          </w:tcPr>
          <w:p w14:paraId="47280247">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本年政府性基金预算支出</w:t>
            </w:r>
          </w:p>
        </w:tc>
      </w:tr>
      <w:tr w14:paraId="32071ED4">
        <w:tblPrEx>
          <w:tblCellMar>
            <w:top w:w="0" w:type="dxa"/>
            <w:left w:w="108" w:type="dxa"/>
            <w:bottom w:w="0" w:type="dxa"/>
            <w:right w:w="108" w:type="dxa"/>
          </w:tblCellMar>
        </w:tblPrEx>
        <w:trPr>
          <w:trHeight w:val="579"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14:paraId="6D395ABB">
            <w:pPr>
              <w:widowControl/>
              <w:jc w:val="left"/>
              <w:rPr>
                <w:rFonts w:ascii="宋体" w:hAnsi="宋体" w:eastAsia="宋体" w:cs="宋体"/>
                <w:b/>
                <w:color w:val="000000"/>
                <w:kern w:val="0"/>
                <w:sz w:val="20"/>
                <w:szCs w:val="20"/>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14:paraId="000ABD5C">
            <w:pPr>
              <w:widowControl/>
              <w:jc w:val="left"/>
              <w:rPr>
                <w:rFonts w:ascii="宋体" w:hAnsi="宋体" w:eastAsia="宋体" w:cs="宋体"/>
                <w:b/>
                <w:color w:val="000000"/>
                <w:kern w:val="0"/>
                <w:sz w:val="20"/>
                <w:szCs w:val="20"/>
              </w:rPr>
            </w:pPr>
          </w:p>
        </w:tc>
        <w:tc>
          <w:tcPr>
            <w:tcW w:w="2034" w:type="dxa"/>
            <w:vMerge w:val="restart"/>
            <w:tcBorders>
              <w:top w:val="nil"/>
              <w:left w:val="single" w:color="auto" w:sz="4" w:space="0"/>
              <w:bottom w:val="single" w:color="auto" w:sz="4" w:space="0"/>
              <w:right w:val="single" w:color="auto" w:sz="4" w:space="0"/>
            </w:tcBorders>
            <w:shd w:val="clear" w:color="000000" w:fill="FFFFFF"/>
            <w:noWrap/>
            <w:vAlign w:val="center"/>
          </w:tcPr>
          <w:p w14:paraId="5C08BD3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6104" w:type="dxa"/>
            <w:gridSpan w:val="3"/>
            <w:tcBorders>
              <w:top w:val="single" w:color="auto" w:sz="4" w:space="0"/>
              <w:left w:val="nil"/>
              <w:bottom w:val="single" w:color="auto" w:sz="4" w:space="0"/>
              <w:right w:val="single" w:color="auto" w:sz="4" w:space="0"/>
            </w:tcBorders>
            <w:shd w:val="clear" w:color="000000" w:fill="FFFFFF"/>
            <w:noWrap/>
            <w:vAlign w:val="center"/>
          </w:tcPr>
          <w:p w14:paraId="676ACEC8">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2034" w:type="dxa"/>
            <w:vMerge w:val="restart"/>
            <w:tcBorders>
              <w:top w:val="nil"/>
              <w:left w:val="single" w:color="auto" w:sz="4" w:space="0"/>
              <w:bottom w:val="single" w:color="auto" w:sz="4" w:space="0"/>
              <w:right w:val="single" w:color="auto" w:sz="4" w:space="0"/>
            </w:tcBorders>
            <w:shd w:val="clear" w:color="000000" w:fill="FFFFFF"/>
            <w:noWrap/>
            <w:vAlign w:val="center"/>
          </w:tcPr>
          <w:p w14:paraId="5826C91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r>
      <w:tr w14:paraId="53D8E467">
        <w:tblPrEx>
          <w:tblCellMar>
            <w:top w:w="0" w:type="dxa"/>
            <w:left w:w="108" w:type="dxa"/>
            <w:bottom w:w="0" w:type="dxa"/>
            <w:right w:w="108" w:type="dxa"/>
          </w:tblCellMar>
        </w:tblPrEx>
        <w:trPr>
          <w:trHeight w:val="579" w:hRule="atLeast"/>
        </w:trPr>
        <w:tc>
          <w:tcPr>
            <w:tcW w:w="1356" w:type="dxa"/>
            <w:vMerge w:val="continue"/>
            <w:tcBorders>
              <w:top w:val="single" w:color="auto" w:sz="4" w:space="0"/>
              <w:left w:val="single" w:color="auto" w:sz="4" w:space="0"/>
              <w:bottom w:val="single" w:color="auto" w:sz="4" w:space="0"/>
              <w:right w:val="single" w:color="auto" w:sz="4" w:space="0"/>
            </w:tcBorders>
            <w:vAlign w:val="center"/>
          </w:tcPr>
          <w:p w14:paraId="1D561A9A">
            <w:pPr>
              <w:widowControl/>
              <w:jc w:val="left"/>
              <w:rPr>
                <w:rFonts w:ascii="宋体" w:hAnsi="宋体" w:eastAsia="宋体" w:cs="宋体"/>
                <w:color w:val="000000"/>
                <w:kern w:val="0"/>
                <w:sz w:val="20"/>
                <w:szCs w:val="20"/>
              </w:rPr>
            </w:pPr>
          </w:p>
        </w:tc>
        <w:tc>
          <w:tcPr>
            <w:tcW w:w="2034" w:type="dxa"/>
            <w:vMerge w:val="continue"/>
            <w:tcBorders>
              <w:top w:val="single" w:color="auto" w:sz="4" w:space="0"/>
              <w:left w:val="single" w:color="auto" w:sz="4" w:space="0"/>
              <w:bottom w:val="single" w:color="auto" w:sz="4" w:space="0"/>
              <w:right w:val="single" w:color="auto" w:sz="4" w:space="0"/>
            </w:tcBorders>
            <w:vAlign w:val="center"/>
          </w:tcPr>
          <w:p w14:paraId="52DDCF17">
            <w:pPr>
              <w:widowControl/>
              <w:jc w:val="left"/>
              <w:rPr>
                <w:rFonts w:ascii="宋体" w:hAnsi="宋体" w:eastAsia="宋体" w:cs="宋体"/>
                <w:color w:val="000000"/>
                <w:kern w:val="0"/>
                <w:sz w:val="20"/>
                <w:szCs w:val="20"/>
              </w:rPr>
            </w:pPr>
          </w:p>
        </w:tc>
        <w:tc>
          <w:tcPr>
            <w:tcW w:w="2034" w:type="dxa"/>
            <w:vMerge w:val="continue"/>
            <w:tcBorders>
              <w:top w:val="nil"/>
              <w:left w:val="single" w:color="auto" w:sz="4" w:space="0"/>
              <w:bottom w:val="single" w:color="auto" w:sz="4" w:space="0"/>
              <w:right w:val="single" w:color="auto" w:sz="4" w:space="0"/>
            </w:tcBorders>
            <w:vAlign w:val="center"/>
          </w:tcPr>
          <w:p w14:paraId="53AD4853">
            <w:pPr>
              <w:widowControl/>
              <w:jc w:val="left"/>
              <w:rPr>
                <w:rFonts w:ascii="宋体" w:hAnsi="宋体" w:eastAsia="宋体" w:cs="宋体"/>
                <w:color w:val="000000"/>
                <w:kern w:val="0"/>
                <w:sz w:val="20"/>
                <w:szCs w:val="20"/>
              </w:rPr>
            </w:pPr>
          </w:p>
        </w:tc>
        <w:tc>
          <w:tcPr>
            <w:tcW w:w="2034" w:type="dxa"/>
            <w:tcBorders>
              <w:top w:val="nil"/>
              <w:left w:val="nil"/>
              <w:bottom w:val="single" w:color="auto" w:sz="4" w:space="0"/>
              <w:right w:val="single" w:color="auto" w:sz="4" w:space="0"/>
            </w:tcBorders>
            <w:shd w:val="clear" w:color="000000" w:fill="FFFFFF"/>
            <w:noWrap/>
            <w:vAlign w:val="center"/>
          </w:tcPr>
          <w:p w14:paraId="4E9662FA">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2034" w:type="dxa"/>
            <w:tcBorders>
              <w:top w:val="nil"/>
              <w:left w:val="nil"/>
              <w:bottom w:val="single" w:color="auto" w:sz="4" w:space="0"/>
              <w:right w:val="single" w:color="auto" w:sz="4" w:space="0"/>
            </w:tcBorders>
            <w:shd w:val="clear" w:color="000000" w:fill="FFFFFF"/>
            <w:noWrap/>
            <w:vAlign w:val="center"/>
          </w:tcPr>
          <w:p w14:paraId="25501CF0">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人员经费</w:t>
            </w:r>
          </w:p>
        </w:tc>
        <w:tc>
          <w:tcPr>
            <w:tcW w:w="2035" w:type="dxa"/>
            <w:tcBorders>
              <w:top w:val="nil"/>
              <w:left w:val="nil"/>
              <w:bottom w:val="single" w:color="auto" w:sz="4" w:space="0"/>
              <w:right w:val="single" w:color="auto" w:sz="4" w:space="0"/>
            </w:tcBorders>
            <w:shd w:val="clear" w:color="000000" w:fill="FFFFFF"/>
            <w:noWrap/>
            <w:vAlign w:val="center"/>
          </w:tcPr>
          <w:p w14:paraId="5341C3A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公用经费</w:t>
            </w:r>
          </w:p>
        </w:tc>
        <w:tc>
          <w:tcPr>
            <w:tcW w:w="2034" w:type="dxa"/>
            <w:vMerge w:val="continue"/>
            <w:tcBorders>
              <w:top w:val="nil"/>
              <w:left w:val="single" w:color="auto" w:sz="4" w:space="0"/>
              <w:bottom w:val="single" w:color="auto" w:sz="4" w:space="0"/>
              <w:right w:val="single" w:color="auto" w:sz="4" w:space="0"/>
            </w:tcBorders>
            <w:vAlign w:val="center"/>
          </w:tcPr>
          <w:p w14:paraId="0F7F4DAE">
            <w:pPr>
              <w:widowControl/>
              <w:jc w:val="left"/>
              <w:rPr>
                <w:rFonts w:ascii="宋体" w:hAnsi="宋体" w:eastAsia="宋体" w:cs="宋体"/>
                <w:color w:val="000000"/>
                <w:kern w:val="0"/>
                <w:sz w:val="20"/>
                <w:szCs w:val="20"/>
              </w:rPr>
            </w:pPr>
          </w:p>
        </w:tc>
      </w:tr>
      <w:tr w14:paraId="4C0B836C">
        <w:tblPrEx>
          <w:tblCellMar>
            <w:top w:w="0" w:type="dxa"/>
            <w:left w:w="108" w:type="dxa"/>
            <w:bottom w:w="0" w:type="dxa"/>
            <w:right w:w="108" w:type="dxa"/>
          </w:tblCellMar>
        </w:tblPrEx>
        <w:trPr>
          <w:trHeight w:val="517" w:hRule="atLeast"/>
        </w:trPr>
        <w:tc>
          <w:tcPr>
            <w:tcW w:w="1356" w:type="dxa"/>
            <w:tcBorders>
              <w:top w:val="nil"/>
              <w:left w:val="single" w:color="auto" w:sz="4" w:space="0"/>
              <w:bottom w:val="single" w:color="auto" w:sz="4" w:space="0"/>
              <w:right w:val="single" w:color="auto" w:sz="4" w:space="0"/>
            </w:tcBorders>
            <w:shd w:val="clear" w:color="000000" w:fill="FFFFFF"/>
            <w:noWrap/>
            <w:vAlign w:val="center"/>
          </w:tcPr>
          <w:p w14:paraId="5306E9A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343D75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15DB52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1831B9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E3F84F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5" w:type="dxa"/>
            <w:tcBorders>
              <w:top w:val="nil"/>
              <w:left w:val="nil"/>
              <w:bottom w:val="single" w:color="auto" w:sz="4" w:space="0"/>
              <w:right w:val="single" w:color="auto" w:sz="4" w:space="0"/>
            </w:tcBorders>
            <w:shd w:val="clear" w:color="000000" w:fill="FFFFFF"/>
            <w:noWrap/>
            <w:vAlign w:val="center"/>
          </w:tcPr>
          <w:p w14:paraId="629B2A4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0CA9461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83E1602">
        <w:tblPrEx>
          <w:tblCellMar>
            <w:top w:w="0" w:type="dxa"/>
            <w:left w:w="108" w:type="dxa"/>
            <w:bottom w:w="0" w:type="dxa"/>
            <w:right w:w="108" w:type="dxa"/>
          </w:tblCellMar>
        </w:tblPrEx>
        <w:trPr>
          <w:trHeight w:val="517" w:hRule="atLeast"/>
        </w:trPr>
        <w:tc>
          <w:tcPr>
            <w:tcW w:w="1356" w:type="dxa"/>
            <w:tcBorders>
              <w:top w:val="nil"/>
              <w:left w:val="single" w:color="auto" w:sz="4" w:space="0"/>
              <w:bottom w:val="single" w:color="auto" w:sz="4" w:space="0"/>
              <w:right w:val="single" w:color="auto" w:sz="4" w:space="0"/>
            </w:tcBorders>
            <w:shd w:val="clear" w:color="000000" w:fill="FFFFFF"/>
            <w:noWrap/>
            <w:vAlign w:val="center"/>
          </w:tcPr>
          <w:p w14:paraId="49A358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37A3F77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2EB19F7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5806D3B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5C76EE8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5" w:type="dxa"/>
            <w:tcBorders>
              <w:top w:val="nil"/>
              <w:left w:val="nil"/>
              <w:bottom w:val="single" w:color="auto" w:sz="4" w:space="0"/>
              <w:right w:val="single" w:color="auto" w:sz="4" w:space="0"/>
            </w:tcBorders>
            <w:shd w:val="clear" w:color="000000" w:fill="FFFFFF"/>
            <w:noWrap/>
            <w:vAlign w:val="center"/>
          </w:tcPr>
          <w:p w14:paraId="3C7DC8C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2CCA7B2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645031B">
        <w:tblPrEx>
          <w:tblCellMar>
            <w:top w:w="0" w:type="dxa"/>
            <w:left w:w="108" w:type="dxa"/>
            <w:bottom w:w="0" w:type="dxa"/>
            <w:right w:w="108" w:type="dxa"/>
          </w:tblCellMar>
        </w:tblPrEx>
        <w:trPr>
          <w:trHeight w:val="517" w:hRule="atLeast"/>
        </w:trPr>
        <w:tc>
          <w:tcPr>
            <w:tcW w:w="1356" w:type="dxa"/>
            <w:tcBorders>
              <w:top w:val="nil"/>
              <w:left w:val="single" w:color="auto" w:sz="4" w:space="0"/>
              <w:bottom w:val="single" w:color="auto" w:sz="4" w:space="0"/>
              <w:right w:val="single" w:color="auto" w:sz="4" w:space="0"/>
            </w:tcBorders>
            <w:shd w:val="clear" w:color="000000" w:fill="FFFFFF"/>
            <w:noWrap/>
            <w:vAlign w:val="center"/>
          </w:tcPr>
          <w:p w14:paraId="7524CB8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78C914D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17483BD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7E9D9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729AF8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5" w:type="dxa"/>
            <w:tcBorders>
              <w:top w:val="nil"/>
              <w:left w:val="nil"/>
              <w:bottom w:val="single" w:color="auto" w:sz="4" w:space="0"/>
              <w:right w:val="single" w:color="auto" w:sz="4" w:space="0"/>
            </w:tcBorders>
            <w:shd w:val="clear" w:color="000000" w:fill="FFFFFF"/>
            <w:noWrap/>
            <w:vAlign w:val="center"/>
          </w:tcPr>
          <w:p w14:paraId="5434381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57400BA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47EA84">
        <w:tblPrEx>
          <w:tblCellMar>
            <w:top w:w="0" w:type="dxa"/>
            <w:left w:w="108" w:type="dxa"/>
            <w:bottom w:w="0" w:type="dxa"/>
            <w:right w:w="108" w:type="dxa"/>
          </w:tblCellMar>
        </w:tblPrEx>
        <w:trPr>
          <w:trHeight w:val="517" w:hRule="atLeast"/>
        </w:trPr>
        <w:tc>
          <w:tcPr>
            <w:tcW w:w="1356" w:type="dxa"/>
            <w:tcBorders>
              <w:top w:val="nil"/>
              <w:left w:val="single" w:color="auto" w:sz="4" w:space="0"/>
              <w:bottom w:val="single" w:color="auto" w:sz="4" w:space="0"/>
              <w:right w:val="single" w:color="auto" w:sz="4" w:space="0"/>
            </w:tcBorders>
            <w:shd w:val="clear" w:color="000000" w:fill="FFFFFF"/>
            <w:noWrap/>
            <w:vAlign w:val="center"/>
          </w:tcPr>
          <w:p w14:paraId="1F0CDE13">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CC78B8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0FAF8A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41F8935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76A8090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5" w:type="dxa"/>
            <w:tcBorders>
              <w:top w:val="nil"/>
              <w:left w:val="nil"/>
              <w:bottom w:val="single" w:color="auto" w:sz="4" w:space="0"/>
              <w:right w:val="single" w:color="auto" w:sz="4" w:space="0"/>
            </w:tcBorders>
            <w:shd w:val="clear" w:color="000000" w:fill="FFFFFF"/>
            <w:noWrap/>
            <w:vAlign w:val="center"/>
          </w:tcPr>
          <w:p w14:paraId="43FF448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26D1A22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8658747">
        <w:tblPrEx>
          <w:tblCellMar>
            <w:top w:w="0" w:type="dxa"/>
            <w:left w:w="108" w:type="dxa"/>
            <w:bottom w:w="0" w:type="dxa"/>
            <w:right w:w="108" w:type="dxa"/>
          </w:tblCellMar>
        </w:tblPrEx>
        <w:trPr>
          <w:trHeight w:val="517" w:hRule="atLeast"/>
        </w:trPr>
        <w:tc>
          <w:tcPr>
            <w:tcW w:w="1356" w:type="dxa"/>
            <w:tcBorders>
              <w:top w:val="nil"/>
              <w:left w:val="single" w:color="auto" w:sz="4" w:space="0"/>
              <w:bottom w:val="single" w:color="auto" w:sz="4" w:space="0"/>
              <w:right w:val="single" w:color="auto" w:sz="4" w:space="0"/>
            </w:tcBorders>
            <w:shd w:val="clear" w:color="000000" w:fill="FFFFFF"/>
            <w:noWrap/>
            <w:vAlign w:val="center"/>
          </w:tcPr>
          <w:p w14:paraId="73527A6A">
            <w:pPr>
              <w:widowControl/>
              <w:jc w:val="lef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1023E0D8">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2034" w:type="dxa"/>
            <w:tcBorders>
              <w:top w:val="nil"/>
              <w:left w:val="nil"/>
              <w:bottom w:val="single" w:color="auto" w:sz="4" w:space="0"/>
              <w:right w:val="single" w:color="auto" w:sz="4" w:space="0"/>
            </w:tcBorders>
            <w:shd w:val="clear" w:color="000000" w:fill="FFFFFF"/>
            <w:noWrap/>
            <w:vAlign w:val="center"/>
          </w:tcPr>
          <w:p w14:paraId="57019F92">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62819F8C">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648A0720">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35" w:type="dxa"/>
            <w:tcBorders>
              <w:top w:val="nil"/>
              <w:left w:val="nil"/>
              <w:bottom w:val="single" w:color="auto" w:sz="4" w:space="0"/>
              <w:right w:val="single" w:color="auto" w:sz="4" w:space="0"/>
            </w:tcBorders>
            <w:shd w:val="clear" w:color="000000" w:fill="FFFFFF"/>
            <w:noWrap/>
            <w:vAlign w:val="center"/>
          </w:tcPr>
          <w:p w14:paraId="55CC346F">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34" w:type="dxa"/>
            <w:tcBorders>
              <w:top w:val="nil"/>
              <w:left w:val="nil"/>
              <w:bottom w:val="single" w:color="auto" w:sz="4" w:space="0"/>
              <w:right w:val="single" w:color="auto" w:sz="4" w:space="0"/>
            </w:tcBorders>
            <w:shd w:val="clear" w:color="000000" w:fill="FFFFFF"/>
            <w:noWrap/>
            <w:vAlign w:val="center"/>
          </w:tcPr>
          <w:p w14:paraId="5852427C">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bl>
    <w:p w14:paraId="1867D995"/>
    <w:p w14:paraId="3E5C8591">
      <w:pPr>
        <w:rPr>
          <w:sz w:val="20"/>
        </w:rPr>
      </w:pPr>
      <w:r>
        <w:rPr>
          <w:rFonts w:hint="eastAsia"/>
          <w:sz w:val="20"/>
        </w:rPr>
        <w:t>注：</w:t>
      </w:r>
      <w:r>
        <w:rPr>
          <w:rFonts w:hint="eastAsia"/>
          <w:sz w:val="20"/>
          <w:lang w:eastAsia="zh-CN"/>
        </w:rPr>
        <w:t>2024</w:t>
      </w:r>
      <w:r>
        <w:rPr>
          <w:rFonts w:hint="eastAsia"/>
          <w:sz w:val="20"/>
        </w:rPr>
        <w:t>年国家中医药博物馆无政府性基金预算支出。</w:t>
      </w:r>
    </w:p>
    <w:p w14:paraId="53B562E2"/>
    <w:p w14:paraId="15AD5050"/>
    <w:p w14:paraId="0C7A4C7E"/>
    <w:p w14:paraId="1F7618EE"/>
    <w:p w14:paraId="7C1BD1EC"/>
    <w:tbl>
      <w:tblPr>
        <w:tblStyle w:val="5"/>
        <w:tblW w:w="14075" w:type="dxa"/>
        <w:tblInd w:w="93" w:type="dxa"/>
        <w:tblLayout w:type="autofit"/>
        <w:tblCellMar>
          <w:top w:w="0" w:type="dxa"/>
          <w:left w:w="108" w:type="dxa"/>
          <w:bottom w:w="0" w:type="dxa"/>
          <w:right w:w="108" w:type="dxa"/>
        </w:tblCellMar>
      </w:tblPr>
      <w:tblGrid>
        <w:gridCol w:w="2010"/>
        <w:gridCol w:w="2010"/>
        <w:gridCol w:w="2010"/>
        <w:gridCol w:w="2010"/>
        <w:gridCol w:w="2010"/>
        <w:gridCol w:w="2015"/>
        <w:gridCol w:w="2010"/>
      </w:tblGrid>
      <w:tr w14:paraId="101AF667">
        <w:tblPrEx>
          <w:tblCellMar>
            <w:top w:w="0" w:type="dxa"/>
            <w:left w:w="108" w:type="dxa"/>
            <w:bottom w:w="0" w:type="dxa"/>
            <w:right w:w="108" w:type="dxa"/>
          </w:tblCellMar>
        </w:tblPrEx>
        <w:trPr>
          <w:trHeight w:val="476" w:hRule="atLeast"/>
        </w:trPr>
        <w:tc>
          <w:tcPr>
            <w:tcW w:w="2010" w:type="dxa"/>
            <w:tcBorders>
              <w:top w:val="nil"/>
              <w:left w:val="nil"/>
              <w:bottom w:val="nil"/>
              <w:right w:val="nil"/>
            </w:tcBorders>
            <w:shd w:val="clear" w:color="000000" w:fill="FFFFFF"/>
            <w:noWrap/>
            <w:vAlign w:val="center"/>
          </w:tcPr>
          <w:p w14:paraId="721920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021BA12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28E8FF9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1CDC4AE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06AA767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nil"/>
              <w:right w:val="nil"/>
            </w:tcBorders>
            <w:shd w:val="clear" w:color="000000" w:fill="FFFFFF"/>
            <w:noWrap/>
            <w:vAlign w:val="center"/>
          </w:tcPr>
          <w:p w14:paraId="64AF15B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6311E0B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单位公开表7</w:t>
            </w:r>
          </w:p>
        </w:tc>
      </w:tr>
      <w:tr w14:paraId="4AF3CEE6">
        <w:tblPrEx>
          <w:tblCellMar>
            <w:top w:w="0" w:type="dxa"/>
            <w:left w:w="108" w:type="dxa"/>
            <w:bottom w:w="0" w:type="dxa"/>
            <w:right w:w="108" w:type="dxa"/>
          </w:tblCellMar>
        </w:tblPrEx>
        <w:trPr>
          <w:trHeight w:val="775" w:hRule="atLeast"/>
        </w:trPr>
        <w:tc>
          <w:tcPr>
            <w:tcW w:w="14075" w:type="dxa"/>
            <w:gridSpan w:val="7"/>
            <w:tcBorders>
              <w:top w:val="nil"/>
              <w:left w:val="nil"/>
              <w:bottom w:val="nil"/>
              <w:right w:val="nil"/>
            </w:tcBorders>
            <w:shd w:val="clear" w:color="000000" w:fill="FFFFFF"/>
            <w:noWrap/>
            <w:vAlign w:val="center"/>
          </w:tcPr>
          <w:p w14:paraId="3BFA18FF">
            <w:pPr>
              <w:widowControl/>
              <w:jc w:val="center"/>
              <w:rPr>
                <w:rFonts w:ascii="宋体" w:hAnsi="宋体" w:eastAsia="宋体" w:cs="宋体"/>
                <w:b/>
                <w:bCs/>
                <w:color w:val="000000"/>
                <w:kern w:val="0"/>
                <w:sz w:val="24"/>
                <w:szCs w:val="24"/>
              </w:rPr>
            </w:pPr>
            <w:bookmarkStart w:id="5" w:name="OLE_LINK8"/>
            <w:bookmarkStart w:id="6" w:name="OLE_LINK9"/>
            <w:r>
              <w:rPr>
                <w:rFonts w:hint="eastAsia" w:ascii="宋体" w:hAnsi="宋体" w:eastAsia="宋体" w:cs="宋体"/>
                <w:b/>
                <w:bCs/>
                <w:color w:val="000000"/>
                <w:kern w:val="0"/>
                <w:sz w:val="28"/>
                <w:szCs w:val="24"/>
              </w:rPr>
              <w:t>国有资本经营预算支出表</w:t>
            </w:r>
            <w:bookmarkEnd w:id="5"/>
            <w:bookmarkEnd w:id="6"/>
          </w:p>
        </w:tc>
      </w:tr>
      <w:tr w14:paraId="3DD87E5B">
        <w:tblPrEx>
          <w:tblCellMar>
            <w:top w:w="0" w:type="dxa"/>
            <w:left w:w="108" w:type="dxa"/>
            <w:bottom w:w="0" w:type="dxa"/>
            <w:right w:w="108" w:type="dxa"/>
          </w:tblCellMar>
        </w:tblPrEx>
        <w:trPr>
          <w:trHeight w:val="370" w:hRule="atLeast"/>
        </w:trPr>
        <w:tc>
          <w:tcPr>
            <w:tcW w:w="12065" w:type="dxa"/>
            <w:gridSpan w:val="6"/>
            <w:tcBorders>
              <w:top w:val="nil"/>
              <w:left w:val="nil"/>
              <w:bottom w:val="nil"/>
              <w:right w:val="nil"/>
            </w:tcBorders>
            <w:shd w:val="clear" w:color="000000" w:fill="FFFFFF"/>
            <w:vAlign w:val="center"/>
          </w:tcPr>
          <w:p w14:paraId="69E6C8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nil"/>
              <w:right w:val="nil"/>
            </w:tcBorders>
            <w:shd w:val="clear" w:color="000000" w:fill="FFFFFF"/>
            <w:noWrap/>
            <w:vAlign w:val="center"/>
          </w:tcPr>
          <w:p w14:paraId="3C8C28D2">
            <w:pPr>
              <w:widowControl/>
              <w:jc w:val="right"/>
              <w:rPr>
                <w:rFonts w:ascii="宋体" w:hAnsi="宋体" w:eastAsia="宋体" w:cs="宋体"/>
                <w:color w:val="000000"/>
                <w:kern w:val="0"/>
                <w:sz w:val="20"/>
                <w:szCs w:val="20"/>
              </w:rPr>
            </w:pPr>
            <w:bookmarkStart w:id="7" w:name="OLE_LINK1"/>
            <w:bookmarkStart w:id="8" w:name="OLE_LINK2"/>
            <w:r>
              <w:rPr>
                <w:rFonts w:hint="eastAsia" w:ascii="宋体" w:hAnsi="宋体" w:eastAsia="宋体" w:cs="宋体"/>
                <w:color w:val="000000"/>
                <w:kern w:val="0"/>
                <w:sz w:val="20"/>
                <w:szCs w:val="20"/>
              </w:rPr>
              <w:t>单位：万元</w:t>
            </w:r>
            <w:bookmarkEnd w:id="7"/>
            <w:bookmarkEnd w:id="8"/>
          </w:p>
        </w:tc>
      </w:tr>
      <w:tr w14:paraId="032A7C0D">
        <w:tblPrEx>
          <w:tblCellMar>
            <w:top w:w="0" w:type="dxa"/>
            <w:left w:w="108" w:type="dxa"/>
            <w:bottom w:w="0" w:type="dxa"/>
            <w:right w:w="108" w:type="dxa"/>
          </w:tblCellMar>
        </w:tblPrEx>
        <w:trPr>
          <w:trHeight w:val="546" w:hRule="atLeast"/>
        </w:trPr>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75572C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科目代码</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46E0CA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10055" w:type="dxa"/>
            <w:gridSpan w:val="5"/>
            <w:tcBorders>
              <w:top w:val="single" w:color="auto" w:sz="4" w:space="0"/>
              <w:left w:val="nil"/>
              <w:bottom w:val="single" w:color="auto" w:sz="4" w:space="0"/>
              <w:right w:val="single" w:color="auto" w:sz="4" w:space="0"/>
            </w:tcBorders>
            <w:shd w:val="clear" w:color="000000" w:fill="FFFFFF"/>
            <w:vAlign w:val="center"/>
          </w:tcPr>
          <w:p w14:paraId="21B5F33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本年国有资本经营预算支出</w:t>
            </w:r>
          </w:p>
        </w:tc>
      </w:tr>
      <w:tr w14:paraId="769CB210">
        <w:tblPrEx>
          <w:tblCellMar>
            <w:top w:w="0" w:type="dxa"/>
            <w:left w:w="108" w:type="dxa"/>
            <w:bottom w:w="0" w:type="dxa"/>
            <w:right w:w="108" w:type="dxa"/>
          </w:tblCellMar>
        </w:tblPrEx>
        <w:trPr>
          <w:trHeight w:val="440"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14:paraId="480B5ABD">
            <w:pPr>
              <w:widowControl/>
              <w:jc w:val="left"/>
              <w:rPr>
                <w:rFonts w:ascii="宋体" w:hAnsi="宋体" w:eastAsia="宋体" w:cs="宋体"/>
                <w:b/>
                <w:color w:val="000000"/>
                <w:kern w:val="0"/>
                <w:sz w:val="20"/>
                <w:szCs w:val="20"/>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7D6B8C58">
            <w:pPr>
              <w:widowControl/>
              <w:jc w:val="left"/>
              <w:rPr>
                <w:rFonts w:ascii="宋体" w:hAnsi="宋体" w:eastAsia="宋体" w:cs="宋体"/>
                <w:b/>
                <w:color w:val="000000"/>
                <w:kern w:val="0"/>
                <w:sz w:val="20"/>
                <w:szCs w:val="20"/>
              </w:rPr>
            </w:pPr>
          </w:p>
        </w:tc>
        <w:tc>
          <w:tcPr>
            <w:tcW w:w="2010" w:type="dxa"/>
            <w:vMerge w:val="restart"/>
            <w:tcBorders>
              <w:top w:val="nil"/>
              <w:left w:val="single" w:color="auto" w:sz="4" w:space="0"/>
              <w:bottom w:val="single" w:color="auto" w:sz="4" w:space="0"/>
              <w:right w:val="single" w:color="auto" w:sz="4" w:space="0"/>
            </w:tcBorders>
            <w:shd w:val="clear" w:color="000000" w:fill="FFFFFF"/>
            <w:noWrap/>
            <w:vAlign w:val="center"/>
          </w:tcPr>
          <w:p w14:paraId="729120A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6035" w:type="dxa"/>
            <w:gridSpan w:val="3"/>
            <w:tcBorders>
              <w:top w:val="single" w:color="auto" w:sz="4" w:space="0"/>
              <w:left w:val="nil"/>
              <w:bottom w:val="single" w:color="auto" w:sz="4" w:space="0"/>
              <w:right w:val="single" w:color="auto" w:sz="4" w:space="0"/>
            </w:tcBorders>
            <w:shd w:val="clear" w:color="000000" w:fill="FFFFFF"/>
            <w:noWrap/>
            <w:vAlign w:val="center"/>
          </w:tcPr>
          <w:p w14:paraId="650C739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基本支出</w:t>
            </w:r>
          </w:p>
        </w:tc>
        <w:tc>
          <w:tcPr>
            <w:tcW w:w="2010" w:type="dxa"/>
            <w:vMerge w:val="restart"/>
            <w:tcBorders>
              <w:top w:val="nil"/>
              <w:left w:val="single" w:color="auto" w:sz="4" w:space="0"/>
              <w:bottom w:val="single" w:color="auto" w:sz="4" w:space="0"/>
              <w:right w:val="single" w:color="auto" w:sz="4" w:space="0"/>
            </w:tcBorders>
            <w:shd w:val="clear" w:color="000000" w:fill="FFFFFF"/>
            <w:noWrap/>
            <w:vAlign w:val="center"/>
          </w:tcPr>
          <w:p w14:paraId="11465D3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项目支出</w:t>
            </w:r>
          </w:p>
        </w:tc>
      </w:tr>
      <w:tr w14:paraId="14D148F8">
        <w:tblPrEx>
          <w:tblCellMar>
            <w:top w:w="0" w:type="dxa"/>
            <w:left w:w="108" w:type="dxa"/>
            <w:bottom w:w="0" w:type="dxa"/>
            <w:right w:w="108" w:type="dxa"/>
          </w:tblCellMar>
        </w:tblPrEx>
        <w:trPr>
          <w:trHeight w:val="494"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14:paraId="4DCED5DC">
            <w:pPr>
              <w:widowControl/>
              <w:jc w:val="left"/>
              <w:rPr>
                <w:rFonts w:ascii="宋体" w:hAnsi="宋体" w:eastAsia="宋体" w:cs="宋体"/>
                <w:color w:val="000000"/>
                <w:kern w:val="0"/>
                <w:sz w:val="20"/>
                <w:szCs w:val="20"/>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56C8A551">
            <w:pPr>
              <w:widowControl/>
              <w:jc w:val="left"/>
              <w:rPr>
                <w:rFonts w:ascii="宋体" w:hAnsi="宋体" w:eastAsia="宋体" w:cs="宋体"/>
                <w:color w:val="000000"/>
                <w:kern w:val="0"/>
                <w:sz w:val="20"/>
                <w:szCs w:val="20"/>
              </w:rPr>
            </w:pPr>
          </w:p>
        </w:tc>
        <w:tc>
          <w:tcPr>
            <w:tcW w:w="2010" w:type="dxa"/>
            <w:vMerge w:val="continue"/>
            <w:tcBorders>
              <w:top w:val="nil"/>
              <w:left w:val="single" w:color="auto" w:sz="4" w:space="0"/>
              <w:bottom w:val="single" w:color="auto" w:sz="4" w:space="0"/>
              <w:right w:val="single" w:color="auto" w:sz="4" w:space="0"/>
            </w:tcBorders>
            <w:vAlign w:val="center"/>
          </w:tcPr>
          <w:p w14:paraId="430FDA4D">
            <w:pPr>
              <w:widowControl/>
              <w:jc w:val="left"/>
              <w:rPr>
                <w:rFonts w:ascii="宋体" w:hAnsi="宋体" w:eastAsia="宋体" w:cs="宋体"/>
                <w:color w:val="000000"/>
                <w:kern w:val="0"/>
                <w:sz w:val="20"/>
                <w:szCs w:val="20"/>
              </w:rPr>
            </w:pPr>
          </w:p>
        </w:tc>
        <w:tc>
          <w:tcPr>
            <w:tcW w:w="2010" w:type="dxa"/>
            <w:tcBorders>
              <w:top w:val="nil"/>
              <w:left w:val="nil"/>
              <w:bottom w:val="single" w:color="auto" w:sz="4" w:space="0"/>
              <w:right w:val="single" w:color="auto" w:sz="4" w:space="0"/>
            </w:tcBorders>
            <w:shd w:val="clear" w:color="000000" w:fill="FFFFFF"/>
            <w:noWrap/>
            <w:vAlign w:val="center"/>
          </w:tcPr>
          <w:p w14:paraId="4A66D4BC">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2010" w:type="dxa"/>
            <w:tcBorders>
              <w:top w:val="nil"/>
              <w:left w:val="nil"/>
              <w:bottom w:val="single" w:color="auto" w:sz="4" w:space="0"/>
              <w:right w:val="single" w:color="auto" w:sz="4" w:space="0"/>
            </w:tcBorders>
            <w:shd w:val="clear" w:color="000000" w:fill="FFFFFF"/>
            <w:noWrap/>
            <w:vAlign w:val="center"/>
          </w:tcPr>
          <w:p w14:paraId="364D32A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人员经费</w:t>
            </w:r>
          </w:p>
        </w:tc>
        <w:tc>
          <w:tcPr>
            <w:tcW w:w="2015" w:type="dxa"/>
            <w:tcBorders>
              <w:top w:val="nil"/>
              <w:left w:val="nil"/>
              <w:bottom w:val="single" w:color="auto" w:sz="4" w:space="0"/>
              <w:right w:val="single" w:color="auto" w:sz="4" w:space="0"/>
            </w:tcBorders>
            <w:shd w:val="clear" w:color="000000" w:fill="FFFFFF"/>
            <w:vAlign w:val="center"/>
          </w:tcPr>
          <w:p w14:paraId="4A51261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公用经费</w:t>
            </w:r>
          </w:p>
        </w:tc>
        <w:tc>
          <w:tcPr>
            <w:tcW w:w="2010" w:type="dxa"/>
            <w:vMerge w:val="continue"/>
            <w:tcBorders>
              <w:top w:val="nil"/>
              <w:left w:val="single" w:color="auto" w:sz="4" w:space="0"/>
              <w:bottom w:val="single" w:color="auto" w:sz="4" w:space="0"/>
              <w:right w:val="single" w:color="auto" w:sz="4" w:space="0"/>
            </w:tcBorders>
            <w:vAlign w:val="center"/>
          </w:tcPr>
          <w:p w14:paraId="7B37C728">
            <w:pPr>
              <w:widowControl/>
              <w:jc w:val="left"/>
              <w:rPr>
                <w:rFonts w:ascii="宋体" w:hAnsi="宋体" w:eastAsia="宋体" w:cs="宋体"/>
                <w:color w:val="000000"/>
                <w:kern w:val="0"/>
                <w:sz w:val="20"/>
                <w:szCs w:val="20"/>
              </w:rPr>
            </w:pPr>
          </w:p>
        </w:tc>
      </w:tr>
      <w:tr w14:paraId="5B5D72A3">
        <w:tblPrEx>
          <w:tblCellMar>
            <w:top w:w="0" w:type="dxa"/>
            <w:left w:w="108" w:type="dxa"/>
            <w:bottom w:w="0" w:type="dxa"/>
            <w:right w:w="108" w:type="dxa"/>
          </w:tblCellMar>
        </w:tblPrEx>
        <w:trPr>
          <w:trHeight w:val="528" w:hRule="atLeast"/>
        </w:trPr>
        <w:tc>
          <w:tcPr>
            <w:tcW w:w="2010" w:type="dxa"/>
            <w:tcBorders>
              <w:top w:val="nil"/>
              <w:left w:val="single" w:color="auto" w:sz="4" w:space="0"/>
              <w:bottom w:val="single" w:color="auto" w:sz="4" w:space="0"/>
              <w:right w:val="single" w:color="auto" w:sz="4" w:space="0"/>
            </w:tcBorders>
            <w:shd w:val="clear" w:color="000000" w:fill="FFFFFF"/>
            <w:noWrap/>
            <w:vAlign w:val="center"/>
          </w:tcPr>
          <w:p w14:paraId="18BA001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6FB01B3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0A688CE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714BAFA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4ACFC42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single" w:color="auto" w:sz="4" w:space="0"/>
              <w:right w:val="single" w:color="auto" w:sz="4" w:space="0"/>
            </w:tcBorders>
            <w:shd w:val="clear" w:color="000000" w:fill="FFFFFF"/>
            <w:noWrap/>
            <w:vAlign w:val="center"/>
          </w:tcPr>
          <w:p w14:paraId="770CBE3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6E63A92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ED8F819">
        <w:tblPrEx>
          <w:tblCellMar>
            <w:top w:w="0" w:type="dxa"/>
            <w:left w:w="108" w:type="dxa"/>
            <w:bottom w:w="0" w:type="dxa"/>
            <w:right w:w="108" w:type="dxa"/>
          </w:tblCellMar>
        </w:tblPrEx>
        <w:trPr>
          <w:trHeight w:val="528" w:hRule="atLeast"/>
        </w:trPr>
        <w:tc>
          <w:tcPr>
            <w:tcW w:w="2010" w:type="dxa"/>
            <w:tcBorders>
              <w:top w:val="nil"/>
              <w:left w:val="single" w:color="auto" w:sz="4" w:space="0"/>
              <w:bottom w:val="single" w:color="auto" w:sz="4" w:space="0"/>
              <w:right w:val="single" w:color="auto" w:sz="4" w:space="0"/>
            </w:tcBorders>
            <w:shd w:val="clear" w:color="000000" w:fill="FFFFFF"/>
            <w:noWrap/>
            <w:vAlign w:val="center"/>
          </w:tcPr>
          <w:p w14:paraId="3B411E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0356A3C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53A6FEC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304D179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4DA975E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single" w:color="auto" w:sz="4" w:space="0"/>
              <w:right w:val="single" w:color="auto" w:sz="4" w:space="0"/>
            </w:tcBorders>
            <w:shd w:val="clear" w:color="000000" w:fill="FFFFFF"/>
            <w:noWrap/>
            <w:vAlign w:val="center"/>
          </w:tcPr>
          <w:p w14:paraId="794FA7F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6BE53DE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1DC92539">
        <w:tblPrEx>
          <w:tblCellMar>
            <w:top w:w="0" w:type="dxa"/>
            <w:left w:w="108" w:type="dxa"/>
            <w:bottom w:w="0" w:type="dxa"/>
            <w:right w:w="108" w:type="dxa"/>
          </w:tblCellMar>
        </w:tblPrEx>
        <w:trPr>
          <w:trHeight w:val="528" w:hRule="atLeast"/>
        </w:trPr>
        <w:tc>
          <w:tcPr>
            <w:tcW w:w="2010" w:type="dxa"/>
            <w:tcBorders>
              <w:top w:val="nil"/>
              <w:left w:val="single" w:color="auto" w:sz="4" w:space="0"/>
              <w:bottom w:val="single" w:color="auto" w:sz="4" w:space="0"/>
              <w:right w:val="single" w:color="auto" w:sz="4" w:space="0"/>
            </w:tcBorders>
            <w:shd w:val="clear" w:color="000000" w:fill="FFFFFF"/>
            <w:noWrap/>
            <w:vAlign w:val="center"/>
          </w:tcPr>
          <w:p w14:paraId="2C2D04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5E75754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49B5610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7D4F501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3D62201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single" w:color="auto" w:sz="4" w:space="0"/>
              <w:right w:val="single" w:color="auto" w:sz="4" w:space="0"/>
            </w:tcBorders>
            <w:shd w:val="clear" w:color="000000" w:fill="FFFFFF"/>
            <w:noWrap/>
            <w:vAlign w:val="center"/>
          </w:tcPr>
          <w:p w14:paraId="0EA381C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54CB9CD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7F070B20">
        <w:tblPrEx>
          <w:tblCellMar>
            <w:top w:w="0" w:type="dxa"/>
            <w:left w:w="108" w:type="dxa"/>
            <w:bottom w:w="0" w:type="dxa"/>
            <w:right w:w="108" w:type="dxa"/>
          </w:tblCellMar>
        </w:tblPrEx>
        <w:trPr>
          <w:trHeight w:val="528" w:hRule="atLeast"/>
        </w:trPr>
        <w:tc>
          <w:tcPr>
            <w:tcW w:w="2010" w:type="dxa"/>
            <w:tcBorders>
              <w:top w:val="nil"/>
              <w:left w:val="single" w:color="auto" w:sz="4" w:space="0"/>
              <w:bottom w:val="single" w:color="auto" w:sz="4" w:space="0"/>
              <w:right w:val="single" w:color="auto" w:sz="4" w:space="0"/>
            </w:tcBorders>
            <w:shd w:val="clear" w:color="000000" w:fill="FFFFFF"/>
            <w:noWrap/>
            <w:vAlign w:val="center"/>
          </w:tcPr>
          <w:p w14:paraId="652CBF3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41FB9BF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7B8EABD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60C7FFE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09F19B9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single" w:color="auto" w:sz="4" w:space="0"/>
              <w:right w:val="single" w:color="auto" w:sz="4" w:space="0"/>
            </w:tcBorders>
            <w:shd w:val="clear" w:color="000000" w:fill="FFFFFF"/>
            <w:noWrap/>
            <w:vAlign w:val="center"/>
          </w:tcPr>
          <w:p w14:paraId="0DD4295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210884C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601B310A">
        <w:tblPrEx>
          <w:tblCellMar>
            <w:top w:w="0" w:type="dxa"/>
            <w:left w:w="108" w:type="dxa"/>
            <w:bottom w:w="0" w:type="dxa"/>
            <w:right w:w="108" w:type="dxa"/>
          </w:tblCellMar>
        </w:tblPrEx>
        <w:trPr>
          <w:trHeight w:val="528" w:hRule="atLeast"/>
        </w:trPr>
        <w:tc>
          <w:tcPr>
            <w:tcW w:w="2010" w:type="dxa"/>
            <w:tcBorders>
              <w:top w:val="nil"/>
              <w:left w:val="single" w:color="auto" w:sz="4" w:space="0"/>
              <w:bottom w:val="single" w:color="auto" w:sz="4" w:space="0"/>
              <w:right w:val="single" w:color="auto" w:sz="4" w:space="0"/>
            </w:tcBorders>
            <w:shd w:val="clear" w:color="000000" w:fill="FFFFFF"/>
            <w:noWrap/>
            <w:vAlign w:val="center"/>
          </w:tcPr>
          <w:p w14:paraId="2324CFBC">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2B6941E6">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2010" w:type="dxa"/>
            <w:tcBorders>
              <w:top w:val="nil"/>
              <w:left w:val="nil"/>
              <w:bottom w:val="single" w:color="auto" w:sz="4" w:space="0"/>
              <w:right w:val="single" w:color="auto" w:sz="4" w:space="0"/>
            </w:tcBorders>
            <w:shd w:val="clear" w:color="000000" w:fill="FFFFFF"/>
            <w:noWrap/>
            <w:vAlign w:val="center"/>
          </w:tcPr>
          <w:p w14:paraId="2CDB4A8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43CAC7D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2D8207C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5" w:type="dxa"/>
            <w:tcBorders>
              <w:top w:val="nil"/>
              <w:left w:val="nil"/>
              <w:bottom w:val="single" w:color="auto" w:sz="4" w:space="0"/>
              <w:right w:val="single" w:color="auto" w:sz="4" w:space="0"/>
            </w:tcBorders>
            <w:shd w:val="clear" w:color="000000" w:fill="FFFFFF"/>
            <w:noWrap/>
            <w:vAlign w:val="center"/>
          </w:tcPr>
          <w:p w14:paraId="19CD498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010" w:type="dxa"/>
            <w:tcBorders>
              <w:top w:val="nil"/>
              <w:left w:val="nil"/>
              <w:bottom w:val="single" w:color="auto" w:sz="4" w:space="0"/>
              <w:right w:val="single" w:color="auto" w:sz="4" w:space="0"/>
            </w:tcBorders>
            <w:shd w:val="clear" w:color="000000" w:fill="FFFFFF"/>
            <w:noWrap/>
            <w:vAlign w:val="center"/>
          </w:tcPr>
          <w:p w14:paraId="64A58D7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bl>
    <w:p w14:paraId="27FFC518">
      <w:pPr>
        <w:rPr>
          <w:sz w:val="20"/>
        </w:rPr>
      </w:pPr>
    </w:p>
    <w:p w14:paraId="2485AA54">
      <w:pPr>
        <w:rPr>
          <w:sz w:val="20"/>
        </w:rPr>
      </w:pPr>
      <w:bookmarkStart w:id="9" w:name="OLE_LINK10"/>
      <w:bookmarkStart w:id="10" w:name="OLE_LINK11"/>
      <w:r>
        <w:rPr>
          <w:rFonts w:hint="eastAsia"/>
          <w:sz w:val="20"/>
        </w:rPr>
        <w:t>注：</w:t>
      </w:r>
      <w:r>
        <w:rPr>
          <w:rFonts w:hint="eastAsia"/>
          <w:sz w:val="20"/>
          <w:lang w:eastAsia="zh-CN"/>
        </w:rPr>
        <w:t>2024</w:t>
      </w:r>
      <w:r>
        <w:rPr>
          <w:rFonts w:hint="eastAsia"/>
          <w:sz w:val="20"/>
        </w:rPr>
        <w:t>年国家中医药博物馆无国有资本经营预算支出。</w:t>
      </w:r>
    </w:p>
    <w:bookmarkEnd w:id="9"/>
    <w:bookmarkEnd w:id="10"/>
    <w:p w14:paraId="7F6ECFFA">
      <w:pPr>
        <w:rPr>
          <w:sz w:val="18"/>
        </w:rPr>
      </w:pPr>
    </w:p>
    <w:p w14:paraId="086F504F"/>
    <w:p w14:paraId="12037694">
      <w:r>
        <w:rPr>
          <w:rFonts w:hint="eastAsia"/>
        </w:rPr>
        <w:t xml:space="preserve"> </w:t>
      </w:r>
    </w:p>
    <w:p w14:paraId="2EC55C36"/>
    <w:p w14:paraId="46F8AC79"/>
    <w:p w14:paraId="0D55BC4C"/>
    <w:p w14:paraId="24306871">
      <w:pPr>
        <w:sectPr>
          <w:pgSz w:w="16838" w:h="11906" w:orient="landscape"/>
          <w:pgMar w:top="1531" w:right="1701" w:bottom="1531" w:left="1701" w:header="851" w:footer="992" w:gutter="0"/>
          <w:cols w:space="425" w:num="1"/>
          <w:docGrid w:type="lines" w:linePitch="312" w:charSpace="0"/>
        </w:sectPr>
      </w:pPr>
    </w:p>
    <w:p w14:paraId="36949ED4">
      <w:pPr>
        <w:widowControl/>
        <w:jc w:val="left"/>
      </w:pPr>
    </w:p>
    <w:tbl>
      <w:tblPr>
        <w:tblStyle w:val="5"/>
        <w:tblW w:w="9703" w:type="dxa"/>
        <w:tblInd w:w="93" w:type="dxa"/>
        <w:tblLayout w:type="autofit"/>
        <w:tblCellMar>
          <w:top w:w="0" w:type="dxa"/>
          <w:left w:w="108" w:type="dxa"/>
          <w:bottom w:w="0" w:type="dxa"/>
          <w:right w:w="108" w:type="dxa"/>
        </w:tblCellMar>
      </w:tblPr>
      <w:tblGrid>
        <w:gridCol w:w="1028"/>
        <w:gridCol w:w="3098"/>
        <w:gridCol w:w="62"/>
        <w:gridCol w:w="1572"/>
        <w:gridCol w:w="907"/>
        <w:gridCol w:w="645"/>
        <w:gridCol w:w="1095"/>
        <w:gridCol w:w="614"/>
        <w:gridCol w:w="125"/>
        <w:gridCol w:w="557"/>
      </w:tblGrid>
      <w:tr w14:paraId="12D02AC6">
        <w:tblPrEx>
          <w:tblCellMar>
            <w:top w:w="0" w:type="dxa"/>
            <w:left w:w="108" w:type="dxa"/>
            <w:bottom w:w="0" w:type="dxa"/>
            <w:right w:w="108" w:type="dxa"/>
          </w:tblCellMar>
        </w:tblPrEx>
        <w:trPr>
          <w:trHeight w:val="350" w:hRule="atLeast"/>
        </w:trPr>
        <w:tc>
          <w:tcPr>
            <w:tcW w:w="1028" w:type="dxa"/>
            <w:tcBorders>
              <w:top w:val="nil"/>
              <w:left w:val="nil"/>
              <w:bottom w:val="nil"/>
              <w:right w:val="nil"/>
            </w:tcBorders>
            <w:shd w:val="clear" w:color="auto" w:fill="auto"/>
            <w:noWrap/>
            <w:vAlign w:val="bottom"/>
          </w:tcPr>
          <w:p w14:paraId="403FC640">
            <w:pPr>
              <w:widowControl/>
              <w:jc w:val="left"/>
              <w:rPr>
                <w:rFonts w:ascii="宋体" w:hAnsi="宋体" w:eastAsia="宋体" w:cs="宋体"/>
                <w:color w:val="000000"/>
                <w:kern w:val="0"/>
                <w:sz w:val="20"/>
                <w:szCs w:val="20"/>
              </w:rPr>
            </w:pPr>
          </w:p>
        </w:tc>
        <w:tc>
          <w:tcPr>
            <w:tcW w:w="3160" w:type="dxa"/>
            <w:gridSpan w:val="2"/>
            <w:tcBorders>
              <w:top w:val="nil"/>
              <w:left w:val="nil"/>
              <w:bottom w:val="nil"/>
              <w:right w:val="nil"/>
            </w:tcBorders>
            <w:shd w:val="clear" w:color="auto" w:fill="auto"/>
            <w:noWrap/>
            <w:vAlign w:val="bottom"/>
          </w:tcPr>
          <w:p w14:paraId="1EEE578E">
            <w:pPr>
              <w:widowControl/>
              <w:jc w:val="left"/>
              <w:rPr>
                <w:rFonts w:ascii="宋体" w:hAnsi="宋体" w:eastAsia="宋体" w:cs="宋体"/>
                <w:color w:val="000000"/>
                <w:kern w:val="0"/>
                <w:sz w:val="20"/>
                <w:szCs w:val="20"/>
              </w:rPr>
            </w:pPr>
          </w:p>
        </w:tc>
        <w:tc>
          <w:tcPr>
            <w:tcW w:w="2479" w:type="dxa"/>
            <w:gridSpan w:val="2"/>
            <w:tcBorders>
              <w:top w:val="nil"/>
              <w:left w:val="nil"/>
              <w:bottom w:val="nil"/>
              <w:right w:val="nil"/>
            </w:tcBorders>
            <w:shd w:val="clear" w:color="auto" w:fill="auto"/>
            <w:noWrap/>
            <w:vAlign w:val="bottom"/>
          </w:tcPr>
          <w:p w14:paraId="08D80DB5">
            <w:pPr>
              <w:widowControl/>
              <w:jc w:val="left"/>
              <w:rPr>
                <w:rFonts w:ascii="宋体" w:hAnsi="宋体" w:eastAsia="宋体" w:cs="宋体"/>
                <w:color w:val="000000"/>
                <w:kern w:val="0"/>
                <w:sz w:val="20"/>
                <w:szCs w:val="20"/>
              </w:rPr>
            </w:pPr>
          </w:p>
        </w:tc>
        <w:tc>
          <w:tcPr>
            <w:tcW w:w="2479" w:type="dxa"/>
            <w:gridSpan w:val="4"/>
            <w:tcBorders>
              <w:top w:val="nil"/>
              <w:left w:val="nil"/>
              <w:bottom w:val="nil"/>
              <w:right w:val="nil"/>
            </w:tcBorders>
            <w:shd w:val="clear" w:color="auto" w:fill="auto"/>
            <w:noWrap/>
            <w:vAlign w:val="center"/>
          </w:tcPr>
          <w:p w14:paraId="3155C543">
            <w:pPr>
              <w:widowControl/>
              <w:ind w:right="200"/>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单位公开表8</w:t>
            </w:r>
          </w:p>
        </w:tc>
        <w:tc>
          <w:tcPr>
            <w:tcW w:w="557" w:type="dxa"/>
            <w:tcBorders>
              <w:top w:val="nil"/>
              <w:left w:val="nil"/>
              <w:bottom w:val="nil"/>
              <w:right w:val="nil"/>
            </w:tcBorders>
            <w:shd w:val="clear" w:color="000000" w:fill="FFFFFF"/>
            <w:noWrap/>
            <w:vAlign w:val="center"/>
          </w:tcPr>
          <w:p w14:paraId="642EB7AE">
            <w:pPr>
              <w:widowControl/>
              <w:jc w:val="right"/>
              <w:rPr>
                <w:rFonts w:ascii="宋体" w:hAnsi="宋体" w:eastAsia="宋体" w:cs="宋体"/>
                <w:color w:val="000000"/>
                <w:kern w:val="0"/>
                <w:sz w:val="20"/>
                <w:szCs w:val="20"/>
              </w:rPr>
            </w:pPr>
          </w:p>
        </w:tc>
      </w:tr>
      <w:tr w14:paraId="49732950">
        <w:tblPrEx>
          <w:tblCellMar>
            <w:top w:w="0" w:type="dxa"/>
            <w:left w:w="108" w:type="dxa"/>
            <w:bottom w:w="0" w:type="dxa"/>
            <w:right w:w="108" w:type="dxa"/>
          </w:tblCellMar>
        </w:tblPrEx>
        <w:trPr>
          <w:gridAfter w:val="3"/>
          <w:wAfter w:w="1296" w:type="dxa"/>
          <w:trHeight w:val="350" w:hRule="atLeast"/>
        </w:trPr>
        <w:tc>
          <w:tcPr>
            <w:tcW w:w="8407" w:type="dxa"/>
            <w:gridSpan w:val="7"/>
            <w:tcBorders>
              <w:top w:val="nil"/>
              <w:left w:val="nil"/>
              <w:bottom w:val="nil"/>
              <w:right w:val="nil"/>
            </w:tcBorders>
            <w:shd w:val="clear" w:color="000000" w:fill="FFFFFF"/>
            <w:noWrap/>
            <w:vAlign w:val="center"/>
          </w:tcPr>
          <w:p w14:paraId="3E3A158F">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8"/>
                <w:szCs w:val="24"/>
              </w:rPr>
              <w:t>一般公共预算基本支出表</w:t>
            </w:r>
          </w:p>
        </w:tc>
      </w:tr>
      <w:tr w14:paraId="5EACD884">
        <w:tblPrEx>
          <w:tblCellMar>
            <w:top w:w="0" w:type="dxa"/>
            <w:left w:w="108" w:type="dxa"/>
            <w:bottom w:w="0" w:type="dxa"/>
            <w:right w:w="108" w:type="dxa"/>
          </w:tblCellMar>
        </w:tblPrEx>
        <w:trPr>
          <w:trHeight w:val="350" w:hRule="atLeast"/>
        </w:trPr>
        <w:tc>
          <w:tcPr>
            <w:tcW w:w="9146" w:type="dxa"/>
            <w:gridSpan w:val="9"/>
            <w:tcBorders>
              <w:top w:val="nil"/>
              <w:left w:val="nil"/>
              <w:bottom w:val="nil"/>
              <w:right w:val="nil"/>
            </w:tcBorders>
            <w:shd w:val="clear" w:color="000000" w:fill="FFFFFF"/>
            <w:vAlign w:val="center"/>
          </w:tcPr>
          <w:p w14:paraId="06B34BE7">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p w14:paraId="6EFD3B3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p w14:paraId="051CE8D0">
            <w:pPr>
              <w:widowControl/>
              <w:jc w:val="left"/>
              <w:rPr>
                <w:rFonts w:ascii="宋体" w:hAnsi="宋体" w:eastAsia="宋体" w:cs="宋体"/>
                <w:color w:val="000000"/>
                <w:kern w:val="0"/>
                <w:sz w:val="20"/>
                <w:szCs w:val="20"/>
              </w:rPr>
            </w:pPr>
          </w:p>
        </w:tc>
        <w:tc>
          <w:tcPr>
            <w:tcW w:w="557" w:type="dxa"/>
            <w:tcBorders>
              <w:top w:val="nil"/>
              <w:left w:val="nil"/>
              <w:bottom w:val="nil"/>
              <w:right w:val="nil"/>
            </w:tcBorders>
            <w:shd w:val="clear" w:color="000000" w:fill="FFFFFF"/>
            <w:noWrap/>
            <w:vAlign w:val="center"/>
          </w:tcPr>
          <w:p w14:paraId="5120EDD7">
            <w:pPr>
              <w:widowControl/>
              <w:jc w:val="right"/>
              <w:rPr>
                <w:rFonts w:ascii="宋体" w:hAnsi="宋体" w:eastAsia="宋体" w:cs="宋体"/>
                <w:color w:val="000000"/>
                <w:kern w:val="0"/>
                <w:sz w:val="20"/>
                <w:szCs w:val="20"/>
              </w:rPr>
            </w:pPr>
          </w:p>
        </w:tc>
      </w:tr>
      <w:tr w14:paraId="22F5F867">
        <w:tblPrEx>
          <w:tblCellMar>
            <w:top w:w="0" w:type="dxa"/>
            <w:left w:w="108" w:type="dxa"/>
            <w:bottom w:w="0" w:type="dxa"/>
            <w:right w:w="108" w:type="dxa"/>
          </w:tblCellMar>
        </w:tblPrEx>
        <w:trPr>
          <w:gridAfter w:val="2"/>
          <w:wAfter w:w="682" w:type="dxa"/>
          <w:trHeight w:val="342" w:hRule="atLeast"/>
        </w:trPr>
        <w:tc>
          <w:tcPr>
            <w:tcW w:w="4126"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56F04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部门门预算支出经济分类科目</w:t>
            </w:r>
          </w:p>
        </w:tc>
        <w:tc>
          <w:tcPr>
            <w:tcW w:w="4895" w:type="dxa"/>
            <w:gridSpan w:val="6"/>
            <w:tcBorders>
              <w:top w:val="single" w:color="auto" w:sz="4" w:space="0"/>
              <w:left w:val="nil"/>
              <w:bottom w:val="single" w:color="auto" w:sz="4" w:space="0"/>
              <w:right w:val="single" w:color="auto" w:sz="4" w:space="0"/>
            </w:tcBorders>
            <w:shd w:val="clear" w:color="000000" w:fill="FFFFFF"/>
            <w:vAlign w:val="center"/>
          </w:tcPr>
          <w:p w14:paraId="6E244876">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本年一般公共预算基本支出</w:t>
            </w:r>
          </w:p>
        </w:tc>
      </w:tr>
      <w:tr w14:paraId="6A5BDCA1">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32D193B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科目代码</w:t>
            </w:r>
          </w:p>
        </w:tc>
        <w:tc>
          <w:tcPr>
            <w:tcW w:w="3098" w:type="dxa"/>
            <w:tcBorders>
              <w:top w:val="nil"/>
              <w:left w:val="nil"/>
              <w:bottom w:val="single" w:color="auto" w:sz="4" w:space="0"/>
              <w:right w:val="single" w:color="auto" w:sz="4" w:space="0"/>
            </w:tcBorders>
            <w:shd w:val="clear" w:color="000000" w:fill="FFFFFF"/>
            <w:vAlign w:val="center"/>
          </w:tcPr>
          <w:p w14:paraId="5D51011C">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科目名称</w:t>
            </w:r>
          </w:p>
        </w:tc>
        <w:tc>
          <w:tcPr>
            <w:tcW w:w="1634" w:type="dxa"/>
            <w:gridSpan w:val="2"/>
            <w:tcBorders>
              <w:top w:val="nil"/>
              <w:left w:val="nil"/>
              <w:bottom w:val="single" w:color="auto" w:sz="4" w:space="0"/>
              <w:right w:val="single" w:color="auto" w:sz="4" w:space="0"/>
            </w:tcBorders>
            <w:shd w:val="clear" w:color="000000" w:fill="FFFFFF"/>
            <w:vAlign w:val="center"/>
          </w:tcPr>
          <w:p w14:paraId="0D7A542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1552" w:type="dxa"/>
            <w:gridSpan w:val="2"/>
            <w:tcBorders>
              <w:top w:val="nil"/>
              <w:left w:val="nil"/>
              <w:bottom w:val="single" w:color="auto" w:sz="4" w:space="0"/>
              <w:right w:val="single" w:color="auto" w:sz="4" w:space="0"/>
            </w:tcBorders>
            <w:shd w:val="clear" w:color="000000" w:fill="FFFFFF"/>
            <w:vAlign w:val="center"/>
          </w:tcPr>
          <w:p w14:paraId="40DBDF7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人员经费</w:t>
            </w:r>
          </w:p>
        </w:tc>
        <w:tc>
          <w:tcPr>
            <w:tcW w:w="1709" w:type="dxa"/>
            <w:gridSpan w:val="2"/>
            <w:tcBorders>
              <w:top w:val="nil"/>
              <w:left w:val="nil"/>
              <w:bottom w:val="single" w:color="auto" w:sz="4" w:space="0"/>
              <w:right w:val="single" w:color="auto" w:sz="4" w:space="0"/>
            </w:tcBorders>
            <w:shd w:val="clear" w:color="000000" w:fill="FFFFFF"/>
            <w:vAlign w:val="center"/>
          </w:tcPr>
          <w:p w14:paraId="0096F01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公用经费</w:t>
            </w:r>
          </w:p>
        </w:tc>
      </w:tr>
      <w:tr w14:paraId="2B0D0D61">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056D6241">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301</w:t>
            </w:r>
          </w:p>
        </w:tc>
        <w:tc>
          <w:tcPr>
            <w:tcW w:w="3098" w:type="dxa"/>
            <w:tcBorders>
              <w:top w:val="nil"/>
              <w:left w:val="nil"/>
              <w:bottom w:val="single" w:color="auto" w:sz="4" w:space="0"/>
              <w:right w:val="single" w:color="auto" w:sz="4" w:space="0"/>
            </w:tcBorders>
            <w:shd w:val="clear" w:color="000000" w:fill="FFFFFF"/>
            <w:vAlign w:val="center"/>
          </w:tcPr>
          <w:p w14:paraId="778E53DC">
            <w:pPr>
              <w:widowControl/>
              <w:jc w:val="lef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工资福利支出</w:t>
            </w:r>
          </w:p>
        </w:tc>
        <w:tc>
          <w:tcPr>
            <w:tcW w:w="1634" w:type="dxa"/>
            <w:gridSpan w:val="2"/>
            <w:tcBorders>
              <w:top w:val="nil"/>
              <w:left w:val="nil"/>
              <w:bottom w:val="single" w:color="auto" w:sz="4" w:space="0"/>
              <w:right w:val="single" w:color="auto" w:sz="4" w:space="0"/>
            </w:tcBorders>
            <w:shd w:val="clear" w:color="000000" w:fill="FFFFFF"/>
            <w:noWrap/>
            <w:vAlign w:val="center"/>
          </w:tcPr>
          <w:p w14:paraId="5FE6AE6E">
            <w:pPr>
              <w:widowControl/>
              <w:jc w:val="righ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474.62</w:t>
            </w:r>
          </w:p>
        </w:tc>
        <w:tc>
          <w:tcPr>
            <w:tcW w:w="1552" w:type="dxa"/>
            <w:gridSpan w:val="2"/>
            <w:tcBorders>
              <w:top w:val="nil"/>
              <w:left w:val="nil"/>
              <w:bottom w:val="single" w:color="auto" w:sz="4" w:space="0"/>
              <w:right w:val="single" w:color="auto" w:sz="4" w:space="0"/>
            </w:tcBorders>
            <w:shd w:val="clear" w:color="000000" w:fill="FFFFFF"/>
            <w:noWrap/>
            <w:vAlign w:val="center"/>
          </w:tcPr>
          <w:p w14:paraId="21B2C189">
            <w:pPr>
              <w:widowControl/>
              <w:jc w:val="right"/>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lang w:val="en-US" w:eastAsia="zh-CN"/>
              </w:rPr>
              <w:t>474.62</w:t>
            </w:r>
          </w:p>
        </w:tc>
        <w:tc>
          <w:tcPr>
            <w:tcW w:w="1709" w:type="dxa"/>
            <w:gridSpan w:val="2"/>
            <w:tcBorders>
              <w:top w:val="nil"/>
              <w:left w:val="nil"/>
              <w:bottom w:val="single" w:color="auto" w:sz="4" w:space="0"/>
              <w:right w:val="single" w:color="auto" w:sz="4" w:space="0"/>
            </w:tcBorders>
            <w:shd w:val="clear" w:color="000000" w:fill="FFFFFF"/>
            <w:noWrap/>
            <w:vAlign w:val="center"/>
          </w:tcPr>
          <w:p w14:paraId="09D69E26">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　</w:t>
            </w:r>
          </w:p>
        </w:tc>
      </w:tr>
      <w:tr w14:paraId="48845476">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0FF089F9">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30101</w:t>
            </w:r>
          </w:p>
        </w:tc>
        <w:tc>
          <w:tcPr>
            <w:tcW w:w="3098" w:type="dxa"/>
            <w:tcBorders>
              <w:top w:val="nil"/>
              <w:left w:val="nil"/>
              <w:bottom w:val="single" w:color="auto" w:sz="4" w:space="0"/>
              <w:right w:val="single" w:color="auto" w:sz="4" w:space="0"/>
            </w:tcBorders>
            <w:shd w:val="clear" w:color="000000" w:fill="FFFFFF"/>
            <w:vAlign w:val="center"/>
          </w:tcPr>
          <w:p w14:paraId="0CB4DE41">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基本工资</w:t>
            </w:r>
          </w:p>
        </w:tc>
        <w:tc>
          <w:tcPr>
            <w:tcW w:w="1634" w:type="dxa"/>
            <w:gridSpan w:val="2"/>
            <w:tcBorders>
              <w:top w:val="nil"/>
              <w:left w:val="nil"/>
              <w:bottom w:val="single" w:color="auto" w:sz="4" w:space="0"/>
              <w:right w:val="single" w:color="auto" w:sz="4" w:space="0"/>
            </w:tcBorders>
            <w:shd w:val="clear" w:color="000000" w:fill="FFFFFF"/>
            <w:noWrap/>
            <w:vAlign w:val="center"/>
          </w:tcPr>
          <w:p w14:paraId="1DC68322">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145.69</w:t>
            </w:r>
          </w:p>
        </w:tc>
        <w:tc>
          <w:tcPr>
            <w:tcW w:w="1552" w:type="dxa"/>
            <w:gridSpan w:val="2"/>
            <w:tcBorders>
              <w:top w:val="nil"/>
              <w:left w:val="nil"/>
              <w:bottom w:val="single" w:color="auto" w:sz="4" w:space="0"/>
              <w:right w:val="single" w:color="auto" w:sz="4" w:space="0"/>
            </w:tcBorders>
            <w:shd w:val="clear" w:color="000000" w:fill="FFFFFF"/>
            <w:noWrap/>
            <w:vAlign w:val="center"/>
          </w:tcPr>
          <w:p w14:paraId="76CCB823">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145.69</w:t>
            </w:r>
          </w:p>
        </w:tc>
        <w:tc>
          <w:tcPr>
            <w:tcW w:w="1709" w:type="dxa"/>
            <w:gridSpan w:val="2"/>
            <w:tcBorders>
              <w:top w:val="nil"/>
              <w:left w:val="nil"/>
              <w:bottom w:val="single" w:color="auto" w:sz="4" w:space="0"/>
              <w:right w:val="single" w:color="auto" w:sz="4" w:space="0"/>
            </w:tcBorders>
            <w:shd w:val="clear" w:color="000000" w:fill="FFFFFF"/>
            <w:noWrap/>
            <w:vAlign w:val="center"/>
          </w:tcPr>
          <w:p w14:paraId="3CEA374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37BB6F89">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259A7244">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30102</w:t>
            </w:r>
          </w:p>
        </w:tc>
        <w:tc>
          <w:tcPr>
            <w:tcW w:w="3098" w:type="dxa"/>
            <w:tcBorders>
              <w:top w:val="nil"/>
              <w:left w:val="nil"/>
              <w:bottom w:val="single" w:color="auto" w:sz="4" w:space="0"/>
              <w:right w:val="single" w:color="auto" w:sz="4" w:space="0"/>
            </w:tcBorders>
            <w:shd w:val="clear" w:color="000000" w:fill="FFFFFF"/>
            <w:vAlign w:val="center"/>
          </w:tcPr>
          <w:p w14:paraId="022D83EF">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津贴补贴</w:t>
            </w:r>
          </w:p>
        </w:tc>
        <w:tc>
          <w:tcPr>
            <w:tcW w:w="1634" w:type="dxa"/>
            <w:gridSpan w:val="2"/>
            <w:tcBorders>
              <w:top w:val="nil"/>
              <w:left w:val="nil"/>
              <w:bottom w:val="single" w:color="auto" w:sz="4" w:space="0"/>
              <w:right w:val="single" w:color="auto" w:sz="4" w:space="0"/>
            </w:tcBorders>
            <w:shd w:val="clear" w:color="000000" w:fill="FFFFFF"/>
            <w:noWrap/>
            <w:vAlign w:val="center"/>
          </w:tcPr>
          <w:p w14:paraId="1C62F9F2">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73.71</w:t>
            </w:r>
          </w:p>
        </w:tc>
        <w:tc>
          <w:tcPr>
            <w:tcW w:w="1552" w:type="dxa"/>
            <w:gridSpan w:val="2"/>
            <w:tcBorders>
              <w:top w:val="nil"/>
              <w:left w:val="nil"/>
              <w:bottom w:val="single" w:color="auto" w:sz="4" w:space="0"/>
              <w:right w:val="single" w:color="auto" w:sz="4" w:space="0"/>
            </w:tcBorders>
            <w:shd w:val="clear" w:color="000000" w:fill="FFFFFF"/>
            <w:noWrap/>
            <w:vAlign w:val="center"/>
          </w:tcPr>
          <w:p w14:paraId="1E4A3BC2">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73.71</w:t>
            </w:r>
          </w:p>
        </w:tc>
        <w:tc>
          <w:tcPr>
            <w:tcW w:w="1709" w:type="dxa"/>
            <w:gridSpan w:val="2"/>
            <w:tcBorders>
              <w:top w:val="nil"/>
              <w:left w:val="nil"/>
              <w:bottom w:val="single" w:color="auto" w:sz="4" w:space="0"/>
              <w:right w:val="single" w:color="auto" w:sz="4" w:space="0"/>
            </w:tcBorders>
            <w:shd w:val="clear" w:color="000000" w:fill="FFFFFF"/>
            <w:noWrap/>
            <w:vAlign w:val="center"/>
          </w:tcPr>
          <w:p w14:paraId="00CF0EC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DEB0FE6">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7F47EBB4">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30107</w:t>
            </w:r>
          </w:p>
        </w:tc>
        <w:tc>
          <w:tcPr>
            <w:tcW w:w="3098" w:type="dxa"/>
            <w:tcBorders>
              <w:top w:val="nil"/>
              <w:left w:val="nil"/>
              <w:bottom w:val="single" w:color="auto" w:sz="4" w:space="0"/>
              <w:right w:val="single" w:color="auto" w:sz="4" w:space="0"/>
            </w:tcBorders>
            <w:shd w:val="clear" w:color="000000" w:fill="FFFFFF"/>
            <w:vAlign w:val="center"/>
          </w:tcPr>
          <w:p w14:paraId="129D65E3">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绩效工资</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B512E28">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136.79</w:t>
            </w:r>
          </w:p>
        </w:tc>
        <w:tc>
          <w:tcPr>
            <w:tcW w:w="1552" w:type="dxa"/>
            <w:gridSpan w:val="2"/>
            <w:tcBorders>
              <w:top w:val="nil"/>
              <w:left w:val="nil"/>
              <w:bottom w:val="single" w:color="auto" w:sz="4" w:space="0"/>
              <w:right w:val="single" w:color="auto" w:sz="4" w:space="0"/>
            </w:tcBorders>
            <w:shd w:val="clear" w:color="000000" w:fill="FFFFFF"/>
            <w:noWrap/>
            <w:vAlign w:val="center"/>
          </w:tcPr>
          <w:p w14:paraId="1BF3108C">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136.79</w:t>
            </w:r>
          </w:p>
        </w:tc>
        <w:tc>
          <w:tcPr>
            <w:tcW w:w="1709" w:type="dxa"/>
            <w:gridSpan w:val="2"/>
            <w:tcBorders>
              <w:top w:val="nil"/>
              <w:left w:val="nil"/>
              <w:bottom w:val="single" w:color="auto" w:sz="4" w:space="0"/>
              <w:right w:val="single" w:color="auto" w:sz="4" w:space="0"/>
            </w:tcBorders>
            <w:shd w:val="clear" w:color="000000" w:fill="FFFFFF"/>
            <w:noWrap/>
            <w:vAlign w:val="center"/>
          </w:tcPr>
          <w:p w14:paraId="4DEFC74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5A499C72">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19E7AA6A">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30108</w:t>
            </w:r>
          </w:p>
        </w:tc>
        <w:tc>
          <w:tcPr>
            <w:tcW w:w="3098" w:type="dxa"/>
            <w:tcBorders>
              <w:top w:val="nil"/>
              <w:left w:val="nil"/>
              <w:bottom w:val="single" w:color="auto" w:sz="4" w:space="0"/>
              <w:right w:val="single" w:color="auto" w:sz="4" w:space="0"/>
            </w:tcBorders>
            <w:shd w:val="clear" w:color="000000" w:fill="FFFFFF"/>
            <w:vAlign w:val="center"/>
          </w:tcPr>
          <w:p w14:paraId="59424C73">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机关事业单位基本养老保险缴费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52A45115">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61.04</w:t>
            </w:r>
          </w:p>
        </w:tc>
        <w:tc>
          <w:tcPr>
            <w:tcW w:w="1552" w:type="dxa"/>
            <w:gridSpan w:val="2"/>
            <w:tcBorders>
              <w:top w:val="nil"/>
              <w:left w:val="nil"/>
              <w:bottom w:val="single" w:color="auto" w:sz="4" w:space="0"/>
              <w:right w:val="single" w:color="auto" w:sz="4" w:space="0"/>
            </w:tcBorders>
            <w:shd w:val="clear" w:color="000000" w:fill="FFFFFF"/>
            <w:noWrap/>
            <w:vAlign w:val="center"/>
          </w:tcPr>
          <w:p w14:paraId="42C7D008">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61.04</w:t>
            </w:r>
          </w:p>
        </w:tc>
        <w:tc>
          <w:tcPr>
            <w:tcW w:w="1709" w:type="dxa"/>
            <w:gridSpan w:val="2"/>
            <w:tcBorders>
              <w:top w:val="nil"/>
              <w:left w:val="nil"/>
              <w:bottom w:val="single" w:color="auto" w:sz="4" w:space="0"/>
              <w:right w:val="single" w:color="auto" w:sz="4" w:space="0"/>
            </w:tcBorders>
            <w:shd w:val="clear" w:color="000000" w:fill="FFFFFF"/>
            <w:noWrap/>
            <w:vAlign w:val="center"/>
          </w:tcPr>
          <w:p w14:paraId="6981574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016A3E92">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2F9CDF6B">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30109</w:t>
            </w:r>
          </w:p>
        </w:tc>
        <w:tc>
          <w:tcPr>
            <w:tcW w:w="3098" w:type="dxa"/>
            <w:tcBorders>
              <w:top w:val="nil"/>
              <w:left w:val="nil"/>
              <w:bottom w:val="single" w:color="auto" w:sz="4" w:space="0"/>
              <w:right w:val="single" w:color="auto" w:sz="4" w:space="0"/>
            </w:tcBorders>
            <w:shd w:val="clear" w:color="000000" w:fill="FFFFFF"/>
            <w:vAlign w:val="center"/>
          </w:tcPr>
          <w:p w14:paraId="38BA51E3">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职业年金缴费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6BD71278">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35.08</w:t>
            </w:r>
          </w:p>
        </w:tc>
        <w:tc>
          <w:tcPr>
            <w:tcW w:w="1552" w:type="dxa"/>
            <w:gridSpan w:val="2"/>
            <w:tcBorders>
              <w:top w:val="nil"/>
              <w:left w:val="nil"/>
              <w:bottom w:val="single" w:color="auto" w:sz="4" w:space="0"/>
              <w:right w:val="single" w:color="auto" w:sz="4" w:space="0"/>
            </w:tcBorders>
            <w:shd w:val="clear" w:color="000000" w:fill="FFFFFF"/>
            <w:noWrap/>
            <w:vAlign w:val="center"/>
          </w:tcPr>
          <w:p w14:paraId="03141A87">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35.08</w:t>
            </w:r>
          </w:p>
        </w:tc>
        <w:tc>
          <w:tcPr>
            <w:tcW w:w="1709" w:type="dxa"/>
            <w:gridSpan w:val="2"/>
            <w:tcBorders>
              <w:top w:val="nil"/>
              <w:left w:val="nil"/>
              <w:bottom w:val="single" w:color="auto" w:sz="4" w:space="0"/>
              <w:right w:val="single" w:color="auto" w:sz="4" w:space="0"/>
            </w:tcBorders>
            <w:shd w:val="clear" w:color="000000" w:fill="FFFFFF"/>
            <w:noWrap/>
            <w:vAlign w:val="center"/>
          </w:tcPr>
          <w:p w14:paraId="4AC09B7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4B44394E">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2657B1F1">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30113</w:t>
            </w:r>
          </w:p>
        </w:tc>
        <w:tc>
          <w:tcPr>
            <w:tcW w:w="3098" w:type="dxa"/>
            <w:tcBorders>
              <w:top w:val="nil"/>
              <w:left w:val="nil"/>
              <w:bottom w:val="single" w:color="auto" w:sz="4" w:space="0"/>
              <w:right w:val="single" w:color="auto" w:sz="4" w:space="0"/>
            </w:tcBorders>
            <w:shd w:val="clear" w:color="000000" w:fill="FFFFFF"/>
            <w:vAlign w:val="center"/>
          </w:tcPr>
          <w:p w14:paraId="2DBC2B64">
            <w:pPr>
              <w:widowControl/>
              <w:jc w:val="lef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住房公积金</w:t>
            </w:r>
          </w:p>
        </w:tc>
        <w:tc>
          <w:tcPr>
            <w:tcW w:w="1634" w:type="dxa"/>
            <w:gridSpan w:val="2"/>
            <w:tcBorders>
              <w:top w:val="nil"/>
              <w:left w:val="nil"/>
              <w:bottom w:val="single" w:color="auto" w:sz="4" w:space="0"/>
              <w:right w:val="single" w:color="auto" w:sz="4" w:space="0"/>
            </w:tcBorders>
            <w:shd w:val="clear" w:color="000000" w:fill="FFFFFF"/>
            <w:noWrap/>
            <w:vAlign w:val="center"/>
          </w:tcPr>
          <w:p w14:paraId="531B14EE">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22.31</w:t>
            </w:r>
          </w:p>
        </w:tc>
        <w:tc>
          <w:tcPr>
            <w:tcW w:w="1552" w:type="dxa"/>
            <w:gridSpan w:val="2"/>
            <w:tcBorders>
              <w:top w:val="nil"/>
              <w:left w:val="nil"/>
              <w:bottom w:val="single" w:color="auto" w:sz="4" w:space="0"/>
              <w:right w:val="single" w:color="auto" w:sz="4" w:space="0"/>
            </w:tcBorders>
            <w:shd w:val="clear" w:color="000000" w:fill="FFFFFF"/>
            <w:noWrap/>
            <w:vAlign w:val="center"/>
          </w:tcPr>
          <w:p w14:paraId="103E9AEF">
            <w:pPr>
              <w:widowControl/>
              <w:jc w:val="right"/>
              <w:rPr>
                <w:rFonts w:hint="eastAsia" w:ascii="宋体" w:hAnsi="宋体" w:eastAsia="宋体" w:cs="宋体"/>
                <w:b w:val="0"/>
                <w:bCs w:val="0"/>
                <w:color w:val="000000"/>
                <w:kern w:val="0"/>
                <w:sz w:val="20"/>
                <w:szCs w:val="20"/>
              </w:rPr>
            </w:pPr>
            <w:r>
              <w:rPr>
                <w:rFonts w:hint="eastAsia" w:ascii="宋体" w:hAnsi="宋体" w:eastAsia="宋体" w:cs="宋体"/>
                <w:b w:val="0"/>
                <w:bCs w:val="0"/>
                <w:color w:val="000000"/>
                <w:kern w:val="0"/>
                <w:sz w:val="20"/>
                <w:szCs w:val="20"/>
                <w:lang w:val="en-US" w:eastAsia="zh-CN"/>
              </w:rPr>
              <w:t>22.31</w:t>
            </w:r>
          </w:p>
        </w:tc>
        <w:tc>
          <w:tcPr>
            <w:tcW w:w="1709" w:type="dxa"/>
            <w:gridSpan w:val="2"/>
            <w:tcBorders>
              <w:top w:val="nil"/>
              <w:left w:val="nil"/>
              <w:bottom w:val="single" w:color="auto" w:sz="4" w:space="0"/>
              <w:right w:val="single" w:color="auto" w:sz="4" w:space="0"/>
            </w:tcBorders>
            <w:shd w:val="clear" w:color="000000" w:fill="FFFFFF"/>
            <w:noWrap/>
            <w:vAlign w:val="center"/>
          </w:tcPr>
          <w:p w14:paraId="17F321A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14:paraId="2B192182">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15676195">
            <w:pPr>
              <w:widowControl/>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302</w:t>
            </w:r>
          </w:p>
        </w:tc>
        <w:tc>
          <w:tcPr>
            <w:tcW w:w="3098" w:type="dxa"/>
            <w:tcBorders>
              <w:top w:val="nil"/>
              <w:left w:val="nil"/>
              <w:bottom w:val="single" w:color="auto" w:sz="4" w:space="0"/>
              <w:right w:val="single" w:color="auto" w:sz="4" w:space="0"/>
            </w:tcBorders>
            <w:shd w:val="clear" w:color="000000" w:fill="FFFFFF"/>
            <w:vAlign w:val="center"/>
          </w:tcPr>
          <w:p w14:paraId="2F4CF0AF">
            <w:pPr>
              <w:widowControl/>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商品和服务支出</w:t>
            </w:r>
          </w:p>
        </w:tc>
        <w:tc>
          <w:tcPr>
            <w:tcW w:w="1634" w:type="dxa"/>
            <w:gridSpan w:val="2"/>
            <w:tcBorders>
              <w:top w:val="nil"/>
              <w:left w:val="nil"/>
              <w:bottom w:val="single" w:color="auto" w:sz="4" w:space="0"/>
              <w:right w:val="single" w:color="auto" w:sz="4" w:space="0"/>
            </w:tcBorders>
            <w:shd w:val="clear" w:color="000000" w:fill="FFFFFF"/>
            <w:noWrap/>
            <w:vAlign w:val="center"/>
          </w:tcPr>
          <w:p w14:paraId="6A7AC81B">
            <w:pPr>
              <w:widowControl/>
              <w:jc w:val="righ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92.40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651D1F82">
            <w:pPr>
              <w:widowControl/>
              <w:jc w:val="lef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　</w:t>
            </w:r>
          </w:p>
        </w:tc>
        <w:tc>
          <w:tcPr>
            <w:tcW w:w="1709" w:type="dxa"/>
            <w:gridSpan w:val="2"/>
            <w:tcBorders>
              <w:top w:val="nil"/>
              <w:left w:val="nil"/>
              <w:bottom w:val="single" w:color="auto" w:sz="4" w:space="0"/>
              <w:right w:val="single" w:color="auto" w:sz="4" w:space="0"/>
            </w:tcBorders>
            <w:shd w:val="clear" w:color="000000" w:fill="FFFFFF"/>
            <w:noWrap/>
            <w:vAlign w:val="center"/>
          </w:tcPr>
          <w:p w14:paraId="5CECA98A">
            <w:pPr>
              <w:widowControl/>
              <w:jc w:val="right"/>
              <w:rPr>
                <w:rFonts w:hint="eastAsia"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92.40</w:t>
            </w:r>
          </w:p>
        </w:tc>
      </w:tr>
      <w:tr w14:paraId="341EFB8E">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4420105D">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30201</w:t>
            </w:r>
          </w:p>
        </w:tc>
        <w:tc>
          <w:tcPr>
            <w:tcW w:w="3098" w:type="dxa"/>
            <w:tcBorders>
              <w:top w:val="nil"/>
              <w:left w:val="nil"/>
              <w:bottom w:val="single" w:color="auto" w:sz="4" w:space="0"/>
              <w:right w:val="single" w:color="auto" w:sz="4" w:space="0"/>
            </w:tcBorders>
            <w:shd w:val="clear" w:color="000000" w:fill="FFFFFF"/>
            <w:vAlign w:val="center"/>
          </w:tcPr>
          <w:p w14:paraId="6E2A985C">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办公费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7EAE4D4B">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8.40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4EED8417">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6550FB29">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8.40</w:t>
            </w:r>
          </w:p>
        </w:tc>
      </w:tr>
      <w:tr w14:paraId="15E9DC69">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1A277969">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30202</w:t>
            </w:r>
          </w:p>
        </w:tc>
        <w:tc>
          <w:tcPr>
            <w:tcW w:w="3098" w:type="dxa"/>
            <w:tcBorders>
              <w:top w:val="nil"/>
              <w:left w:val="nil"/>
              <w:bottom w:val="single" w:color="auto" w:sz="4" w:space="0"/>
              <w:right w:val="single" w:color="auto" w:sz="4" w:space="0"/>
            </w:tcBorders>
            <w:shd w:val="clear" w:color="000000" w:fill="FFFFFF"/>
            <w:vAlign w:val="center"/>
          </w:tcPr>
          <w:p w14:paraId="6B42E6F2">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印刷费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5429E4A2">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77EA90FA">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79DD2AEF">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3.00</w:t>
            </w:r>
          </w:p>
        </w:tc>
      </w:tr>
      <w:tr w14:paraId="3DB3B1A2">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738FE5B8">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30203</w:t>
            </w:r>
          </w:p>
        </w:tc>
        <w:tc>
          <w:tcPr>
            <w:tcW w:w="3098" w:type="dxa"/>
            <w:tcBorders>
              <w:top w:val="nil"/>
              <w:left w:val="nil"/>
              <w:bottom w:val="single" w:color="auto" w:sz="4" w:space="0"/>
              <w:right w:val="single" w:color="auto" w:sz="4" w:space="0"/>
            </w:tcBorders>
            <w:shd w:val="clear" w:color="000000" w:fill="FFFFFF"/>
            <w:vAlign w:val="center"/>
          </w:tcPr>
          <w:p w14:paraId="39C33E43">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咨询费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6F2C034B">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03F7EF54">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1A9B9CAF">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w:t>
            </w:r>
          </w:p>
        </w:tc>
      </w:tr>
      <w:tr w14:paraId="4992426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6D1F828C">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30206</w:t>
            </w:r>
          </w:p>
        </w:tc>
        <w:tc>
          <w:tcPr>
            <w:tcW w:w="3098" w:type="dxa"/>
            <w:tcBorders>
              <w:top w:val="nil"/>
              <w:left w:val="nil"/>
              <w:bottom w:val="single" w:color="auto" w:sz="4" w:space="0"/>
              <w:right w:val="single" w:color="auto" w:sz="4" w:space="0"/>
            </w:tcBorders>
            <w:shd w:val="clear" w:color="000000" w:fill="FFFFFF"/>
            <w:vAlign w:val="center"/>
          </w:tcPr>
          <w:p w14:paraId="2BF44737">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电费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BD461FC">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2.00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6D6E2EB7">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381295D9">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2.00</w:t>
            </w:r>
          </w:p>
        </w:tc>
      </w:tr>
      <w:tr w14:paraId="6A577BDA">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6770851A">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30207</w:t>
            </w:r>
          </w:p>
        </w:tc>
        <w:tc>
          <w:tcPr>
            <w:tcW w:w="3098" w:type="dxa"/>
            <w:tcBorders>
              <w:top w:val="nil"/>
              <w:left w:val="nil"/>
              <w:bottom w:val="single" w:color="auto" w:sz="4" w:space="0"/>
              <w:right w:val="single" w:color="auto" w:sz="4" w:space="0"/>
            </w:tcBorders>
            <w:shd w:val="clear" w:color="000000" w:fill="FFFFFF"/>
            <w:vAlign w:val="center"/>
          </w:tcPr>
          <w:p w14:paraId="3678637A">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邮电费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368F62C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1.50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7C830F2A">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6CB74EE8">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1.50</w:t>
            </w:r>
          </w:p>
        </w:tc>
      </w:tr>
      <w:tr w14:paraId="11DE51D9">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0DC7FFB1">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30211</w:t>
            </w:r>
          </w:p>
        </w:tc>
        <w:tc>
          <w:tcPr>
            <w:tcW w:w="3098" w:type="dxa"/>
            <w:tcBorders>
              <w:top w:val="nil"/>
              <w:left w:val="nil"/>
              <w:bottom w:val="single" w:color="auto" w:sz="4" w:space="0"/>
              <w:right w:val="single" w:color="auto" w:sz="4" w:space="0"/>
            </w:tcBorders>
            <w:shd w:val="clear" w:color="000000" w:fill="FFFFFF"/>
            <w:vAlign w:val="center"/>
          </w:tcPr>
          <w:p w14:paraId="5688DEBD">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差旅费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1659BE62">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5.00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5BE46D07">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3907AF4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5.00</w:t>
            </w:r>
          </w:p>
        </w:tc>
      </w:tr>
      <w:tr w14:paraId="08375486">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5BAC7D4B">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30214</w:t>
            </w:r>
          </w:p>
        </w:tc>
        <w:tc>
          <w:tcPr>
            <w:tcW w:w="3098" w:type="dxa"/>
            <w:tcBorders>
              <w:top w:val="nil"/>
              <w:left w:val="nil"/>
              <w:bottom w:val="single" w:color="auto" w:sz="4" w:space="0"/>
              <w:right w:val="single" w:color="auto" w:sz="4" w:space="0"/>
            </w:tcBorders>
            <w:shd w:val="clear" w:color="000000" w:fill="FFFFFF"/>
            <w:vAlign w:val="center"/>
          </w:tcPr>
          <w:p w14:paraId="3EEA84F3">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租赁费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65116B7">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3.60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163FDD22">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3F68E731">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3.60</w:t>
            </w:r>
          </w:p>
        </w:tc>
      </w:tr>
      <w:tr w14:paraId="07A228C2">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75881C09">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30215</w:t>
            </w:r>
          </w:p>
        </w:tc>
        <w:tc>
          <w:tcPr>
            <w:tcW w:w="3098" w:type="dxa"/>
            <w:tcBorders>
              <w:top w:val="nil"/>
              <w:left w:val="nil"/>
              <w:bottom w:val="single" w:color="auto" w:sz="4" w:space="0"/>
              <w:right w:val="single" w:color="auto" w:sz="4" w:space="0"/>
            </w:tcBorders>
            <w:shd w:val="clear" w:color="000000" w:fill="FFFFFF"/>
            <w:vAlign w:val="center"/>
          </w:tcPr>
          <w:p w14:paraId="44FE67F2">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会议费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75D02A85">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0B39EA3F">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17F506C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10.00</w:t>
            </w:r>
          </w:p>
        </w:tc>
      </w:tr>
      <w:tr w14:paraId="33EA64A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3644CA04">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30216</w:t>
            </w:r>
          </w:p>
        </w:tc>
        <w:tc>
          <w:tcPr>
            <w:tcW w:w="3098" w:type="dxa"/>
            <w:tcBorders>
              <w:top w:val="nil"/>
              <w:left w:val="nil"/>
              <w:bottom w:val="single" w:color="auto" w:sz="4" w:space="0"/>
              <w:right w:val="single" w:color="auto" w:sz="4" w:space="0"/>
            </w:tcBorders>
            <w:shd w:val="clear" w:color="000000" w:fill="FFFFFF"/>
            <w:vAlign w:val="center"/>
          </w:tcPr>
          <w:p w14:paraId="6AA5BC07">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培训费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6469F2C2">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2A42789B">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6FF82528">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1.00</w:t>
            </w:r>
          </w:p>
        </w:tc>
      </w:tr>
      <w:tr w14:paraId="021A7F8A">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35C711FC">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30226</w:t>
            </w:r>
          </w:p>
        </w:tc>
        <w:tc>
          <w:tcPr>
            <w:tcW w:w="3098" w:type="dxa"/>
            <w:tcBorders>
              <w:top w:val="nil"/>
              <w:left w:val="nil"/>
              <w:bottom w:val="single" w:color="auto" w:sz="4" w:space="0"/>
              <w:right w:val="single" w:color="auto" w:sz="4" w:space="0"/>
            </w:tcBorders>
            <w:shd w:val="clear" w:color="000000" w:fill="FFFFFF"/>
            <w:vAlign w:val="center"/>
          </w:tcPr>
          <w:p w14:paraId="6F177E13">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劳务费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B0BE429">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0.50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012C76F0">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5EF02E84">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0.50</w:t>
            </w:r>
          </w:p>
        </w:tc>
      </w:tr>
      <w:tr w14:paraId="3840C81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0A45EEF0">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30227</w:t>
            </w:r>
          </w:p>
        </w:tc>
        <w:tc>
          <w:tcPr>
            <w:tcW w:w="3098" w:type="dxa"/>
            <w:tcBorders>
              <w:top w:val="nil"/>
              <w:left w:val="nil"/>
              <w:bottom w:val="single" w:color="auto" w:sz="4" w:space="0"/>
              <w:right w:val="single" w:color="auto" w:sz="4" w:space="0"/>
            </w:tcBorders>
            <w:shd w:val="clear" w:color="000000" w:fill="FFFFFF"/>
            <w:vAlign w:val="center"/>
          </w:tcPr>
          <w:p w14:paraId="060A1FB1">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委托业务费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5CB081B">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13.00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4A86B7DB">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5102F912">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13.00</w:t>
            </w:r>
          </w:p>
        </w:tc>
      </w:tr>
      <w:tr w14:paraId="05B34A5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7C25C1C1">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30228</w:t>
            </w:r>
          </w:p>
        </w:tc>
        <w:tc>
          <w:tcPr>
            <w:tcW w:w="3098" w:type="dxa"/>
            <w:tcBorders>
              <w:top w:val="nil"/>
              <w:left w:val="nil"/>
              <w:bottom w:val="single" w:color="auto" w:sz="4" w:space="0"/>
              <w:right w:val="single" w:color="auto" w:sz="4" w:space="0"/>
            </w:tcBorders>
            <w:shd w:val="clear" w:color="000000" w:fill="FFFFFF"/>
            <w:vAlign w:val="center"/>
          </w:tcPr>
          <w:p w14:paraId="711C0108">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工会经费</w:t>
            </w:r>
          </w:p>
        </w:tc>
        <w:tc>
          <w:tcPr>
            <w:tcW w:w="1634" w:type="dxa"/>
            <w:gridSpan w:val="2"/>
            <w:tcBorders>
              <w:top w:val="nil"/>
              <w:left w:val="nil"/>
              <w:bottom w:val="single" w:color="auto" w:sz="4" w:space="0"/>
              <w:right w:val="single" w:color="auto" w:sz="4" w:space="0"/>
            </w:tcBorders>
            <w:shd w:val="clear" w:color="000000" w:fill="FFFFFF"/>
            <w:noWrap/>
            <w:vAlign w:val="center"/>
          </w:tcPr>
          <w:p w14:paraId="3E2D4401">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10.24</w:t>
            </w:r>
          </w:p>
        </w:tc>
        <w:tc>
          <w:tcPr>
            <w:tcW w:w="1552" w:type="dxa"/>
            <w:gridSpan w:val="2"/>
            <w:tcBorders>
              <w:top w:val="nil"/>
              <w:left w:val="nil"/>
              <w:bottom w:val="single" w:color="auto" w:sz="4" w:space="0"/>
              <w:right w:val="single" w:color="auto" w:sz="4" w:space="0"/>
            </w:tcBorders>
            <w:shd w:val="clear" w:color="000000" w:fill="FFFFFF"/>
            <w:noWrap/>
            <w:vAlign w:val="center"/>
          </w:tcPr>
          <w:p w14:paraId="30D76B68">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07B44A1A">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10.24</w:t>
            </w:r>
          </w:p>
        </w:tc>
      </w:tr>
      <w:tr w14:paraId="532196C4">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79BF51CE">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30239</w:t>
            </w:r>
          </w:p>
        </w:tc>
        <w:tc>
          <w:tcPr>
            <w:tcW w:w="3098" w:type="dxa"/>
            <w:tcBorders>
              <w:top w:val="nil"/>
              <w:left w:val="nil"/>
              <w:bottom w:val="single" w:color="auto" w:sz="4" w:space="0"/>
              <w:right w:val="single" w:color="auto" w:sz="4" w:space="0"/>
            </w:tcBorders>
            <w:shd w:val="clear" w:color="000000" w:fill="FFFFFF"/>
            <w:vAlign w:val="center"/>
          </w:tcPr>
          <w:p w14:paraId="7852763A">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其他交通费用</w:t>
            </w:r>
          </w:p>
        </w:tc>
        <w:tc>
          <w:tcPr>
            <w:tcW w:w="1634" w:type="dxa"/>
            <w:gridSpan w:val="2"/>
            <w:tcBorders>
              <w:top w:val="nil"/>
              <w:left w:val="nil"/>
              <w:bottom w:val="single" w:color="auto" w:sz="4" w:space="0"/>
              <w:right w:val="single" w:color="auto" w:sz="4" w:space="0"/>
            </w:tcBorders>
            <w:shd w:val="clear" w:color="000000" w:fill="FFFFFF"/>
            <w:noWrap/>
            <w:vAlign w:val="center"/>
          </w:tcPr>
          <w:p w14:paraId="232CECD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0.50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029CC00D">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4451E9AD">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0.50</w:t>
            </w:r>
          </w:p>
        </w:tc>
      </w:tr>
      <w:tr w14:paraId="07169D6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0BF6A56E">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30240</w:t>
            </w:r>
          </w:p>
        </w:tc>
        <w:tc>
          <w:tcPr>
            <w:tcW w:w="3098" w:type="dxa"/>
            <w:tcBorders>
              <w:top w:val="nil"/>
              <w:left w:val="nil"/>
              <w:bottom w:val="single" w:color="auto" w:sz="4" w:space="0"/>
              <w:right w:val="single" w:color="auto" w:sz="4" w:space="0"/>
            </w:tcBorders>
            <w:shd w:val="clear" w:color="000000" w:fill="FFFFFF"/>
            <w:vAlign w:val="center"/>
          </w:tcPr>
          <w:p w14:paraId="70EFBEC9">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税金及附加费用</w:t>
            </w:r>
          </w:p>
        </w:tc>
        <w:tc>
          <w:tcPr>
            <w:tcW w:w="1634" w:type="dxa"/>
            <w:gridSpan w:val="2"/>
            <w:tcBorders>
              <w:top w:val="nil"/>
              <w:left w:val="nil"/>
              <w:bottom w:val="single" w:color="auto" w:sz="4" w:space="0"/>
              <w:right w:val="single" w:color="auto" w:sz="4" w:space="0"/>
            </w:tcBorders>
            <w:shd w:val="clear" w:color="000000" w:fill="FFFFFF"/>
            <w:noWrap/>
            <w:vAlign w:val="center"/>
          </w:tcPr>
          <w:p w14:paraId="40E53CD2">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8.00</w:t>
            </w:r>
          </w:p>
        </w:tc>
        <w:tc>
          <w:tcPr>
            <w:tcW w:w="1552" w:type="dxa"/>
            <w:gridSpan w:val="2"/>
            <w:tcBorders>
              <w:top w:val="nil"/>
              <w:left w:val="nil"/>
              <w:bottom w:val="single" w:color="auto" w:sz="4" w:space="0"/>
              <w:right w:val="single" w:color="auto" w:sz="4" w:space="0"/>
            </w:tcBorders>
            <w:shd w:val="clear" w:color="000000" w:fill="FFFFFF"/>
            <w:noWrap/>
            <w:vAlign w:val="center"/>
          </w:tcPr>
          <w:p w14:paraId="7D8B9D0F">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5CEF912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8.00</w:t>
            </w:r>
          </w:p>
        </w:tc>
      </w:tr>
      <w:tr w14:paraId="4AA28DC8">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vAlign w:val="center"/>
          </w:tcPr>
          <w:p w14:paraId="2C287489">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30299</w:t>
            </w:r>
          </w:p>
        </w:tc>
        <w:tc>
          <w:tcPr>
            <w:tcW w:w="3098" w:type="dxa"/>
            <w:tcBorders>
              <w:top w:val="nil"/>
              <w:left w:val="nil"/>
              <w:bottom w:val="single" w:color="auto" w:sz="4" w:space="0"/>
              <w:right w:val="single" w:color="auto" w:sz="4" w:space="0"/>
            </w:tcBorders>
            <w:shd w:val="clear" w:color="000000" w:fill="FFFFFF"/>
            <w:vAlign w:val="center"/>
          </w:tcPr>
          <w:p w14:paraId="00853472">
            <w:pPr>
              <w:widowControl/>
              <w:jc w:val="lef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其他商品和服务支出</w:t>
            </w:r>
          </w:p>
        </w:tc>
        <w:tc>
          <w:tcPr>
            <w:tcW w:w="1634" w:type="dxa"/>
            <w:gridSpan w:val="2"/>
            <w:tcBorders>
              <w:top w:val="nil"/>
              <w:left w:val="nil"/>
              <w:bottom w:val="single" w:color="auto" w:sz="4" w:space="0"/>
              <w:right w:val="single" w:color="auto" w:sz="4" w:space="0"/>
            </w:tcBorders>
            <w:shd w:val="clear" w:color="000000" w:fill="FFFFFF"/>
            <w:noWrap/>
            <w:vAlign w:val="center"/>
          </w:tcPr>
          <w:p w14:paraId="52CE4AA9">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12.06</w:t>
            </w:r>
          </w:p>
        </w:tc>
        <w:tc>
          <w:tcPr>
            <w:tcW w:w="1552" w:type="dxa"/>
            <w:gridSpan w:val="2"/>
            <w:tcBorders>
              <w:top w:val="nil"/>
              <w:left w:val="nil"/>
              <w:bottom w:val="single" w:color="auto" w:sz="4" w:space="0"/>
              <w:right w:val="single" w:color="auto" w:sz="4" w:space="0"/>
            </w:tcBorders>
            <w:shd w:val="clear" w:color="000000" w:fill="FFFFFF"/>
            <w:noWrap/>
            <w:vAlign w:val="center"/>
          </w:tcPr>
          <w:p w14:paraId="2A1E1611">
            <w:pPr>
              <w:widowControl/>
              <w:jc w:val="left"/>
              <w:rPr>
                <w:rFonts w:hint="eastAsia" w:ascii="宋体" w:hAnsi="宋体" w:eastAsia="宋体" w:cs="宋体"/>
                <w:b w:val="0"/>
                <w:bCs w:val="0"/>
                <w:color w:val="000000"/>
                <w:kern w:val="0"/>
                <w:sz w:val="20"/>
                <w:szCs w:val="20"/>
                <w:lang w:val="en-US" w:eastAsia="zh-CN"/>
              </w:rPr>
            </w:pPr>
          </w:p>
        </w:tc>
        <w:tc>
          <w:tcPr>
            <w:tcW w:w="1709" w:type="dxa"/>
            <w:gridSpan w:val="2"/>
            <w:tcBorders>
              <w:top w:val="nil"/>
              <w:left w:val="nil"/>
              <w:bottom w:val="single" w:color="auto" w:sz="4" w:space="0"/>
              <w:right w:val="single" w:color="auto" w:sz="4" w:space="0"/>
            </w:tcBorders>
            <w:shd w:val="clear" w:color="000000" w:fill="FFFFFF"/>
            <w:noWrap/>
            <w:vAlign w:val="center"/>
          </w:tcPr>
          <w:p w14:paraId="6F7415B3">
            <w:pPr>
              <w:widowControl/>
              <w:jc w:val="right"/>
              <w:rPr>
                <w:rFonts w:hint="eastAsia" w:ascii="宋体" w:hAnsi="宋体" w:eastAsia="宋体" w:cs="宋体"/>
                <w:b w:val="0"/>
                <w:bCs w:val="0"/>
                <w:color w:val="000000"/>
                <w:kern w:val="0"/>
                <w:sz w:val="20"/>
                <w:szCs w:val="20"/>
                <w:lang w:val="en-US" w:eastAsia="zh-CN"/>
              </w:rPr>
            </w:pPr>
            <w:r>
              <w:rPr>
                <w:rFonts w:hint="eastAsia" w:ascii="宋体" w:hAnsi="宋体" w:eastAsia="宋体" w:cs="宋体"/>
                <w:b w:val="0"/>
                <w:bCs w:val="0"/>
                <w:color w:val="000000"/>
                <w:kern w:val="0"/>
                <w:sz w:val="20"/>
                <w:szCs w:val="20"/>
                <w:lang w:val="en-US" w:eastAsia="zh-CN"/>
              </w:rPr>
              <w:t>12.06</w:t>
            </w:r>
          </w:p>
        </w:tc>
      </w:tr>
      <w:tr w14:paraId="6261812A">
        <w:tblPrEx>
          <w:tblCellMar>
            <w:top w:w="0" w:type="dxa"/>
            <w:left w:w="108" w:type="dxa"/>
            <w:bottom w:w="0" w:type="dxa"/>
            <w:right w:w="108" w:type="dxa"/>
          </w:tblCellMar>
        </w:tblPrEx>
        <w:trPr>
          <w:gridAfter w:val="2"/>
          <w:wAfter w:w="682" w:type="dxa"/>
          <w:trHeight w:val="342" w:hRule="atLeast"/>
        </w:trPr>
        <w:tc>
          <w:tcPr>
            <w:tcW w:w="1028" w:type="dxa"/>
            <w:tcBorders>
              <w:top w:val="nil"/>
              <w:left w:val="single" w:color="auto" w:sz="4" w:space="0"/>
              <w:bottom w:val="single" w:color="auto" w:sz="4" w:space="0"/>
              <w:right w:val="single" w:color="auto" w:sz="4" w:space="0"/>
            </w:tcBorders>
            <w:shd w:val="clear" w:color="000000" w:fill="FFFFFF"/>
            <w:noWrap/>
            <w:vAlign w:val="center"/>
          </w:tcPr>
          <w:p w14:paraId="24CB060C">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3098" w:type="dxa"/>
            <w:tcBorders>
              <w:top w:val="nil"/>
              <w:left w:val="nil"/>
              <w:bottom w:val="single" w:color="auto" w:sz="4" w:space="0"/>
              <w:right w:val="single" w:color="auto" w:sz="4" w:space="0"/>
            </w:tcBorders>
            <w:shd w:val="clear" w:color="000000" w:fill="FFFFFF"/>
            <w:noWrap/>
            <w:vAlign w:val="center"/>
          </w:tcPr>
          <w:p w14:paraId="383133E1">
            <w:pPr>
              <w:widowControl/>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合        计</w:t>
            </w:r>
          </w:p>
        </w:tc>
        <w:tc>
          <w:tcPr>
            <w:tcW w:w="1634" w:type="dxa"/>
            <w:gridSpan w:val="2"/>
            <w:tcBorders>
              <w:top w:val="nil"/>
              <w:left w:val="nil"/>
              <w:bottom w:val="single" w:color="auto" w:sz="4" w:space="0"/>
              <w:right w:val="single" w:color="auto" w:sz="4" w:space="0"/>
            </w:tcBorders>
            <w:shd w:val="clear" w:color="000000" w:fill="FFFFFF"/>
            <w:noWrap/>
            <w:vAlign w:val="center"/>
          </w:tcPr>
          <w:p w14:paraId="6AC5249C">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554.42</w:t>
            </w:r>
          </w:p>
        </w:tc>
        <w:tc>
          <w:tcPr>
            <w:tcW w:w="1552" w:type="dxa"/>
            <w:gridSpan w:val="2"/>
            <w:tcBorders>
              <w:top w:val="nil"/>
              <w:left w:val="nil"/>
              <w:bottom w:val="single" w:color="auto" w:sz="4" w:space="0"/>
              <w:right w:val="single" w:color="auto" w:sz="4" w:space="0"/>
            </w:tcBorders>
            <w:shd w:val="clear" w:color="000000" w:fill="FFFFFF"/>
            <w:noWrap/>
            <w:vAlign w:val="center"/>
          </w:tcPr>
          <w:p w14:paraId="1C00DFEC">
            <w:pPr>
              <w:widowControl/>
              <w:jc w:val="right"/>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474.62</w:t>
            </w:r>
          </w:p>
        </w:tc>
        <w:tc>
          <w:tcPr>
            <w:tcW w:w="1709" w:type="dxa"/>
            <w:gridSpan w:val="2"/>
            <w:tcBorders>
              <w:top w:val="nil"/>
              <w:left w:val="nil"/>
              <w:bottom w:val="single" w:color="auto" w:sz="4" w:space="0"/>
              <w:right w:val="single" w:color="auto" w:sz="4" w:space="0"/>
            </w:tcBorders>
            <w:shd w:val="clear" w:color="000000" w:fill="FFFFFF"/>
            <w:noWrap/>
            <w:vAlign w:val="center"/>
          </w:tcPr>
          <w:p w14:paraId="7CB365FE">
            <w:pPr>
              <w:widowControl/>
              <w:jc w:val="right"/>
              <w:rPr>
                <w:rFonts w:hint="default" w:ascii="宋体" w:hAnsi="宋体" w:eastAsia="宋体" w:cs="宋体"/>
                <w:b/>
                <w:bCs/>
                <w:color w:val="000000"/>
                <w:kern w:val="0"/>
                <w:sz w:val="20"/>
                <w:szCs w:val="20"/>
                <w:lang w:val="en-US" w:eastAsia="zh-CN"/>
              </w:rPr>
            </w:pPr>
            <w:r>
              <w:rPr>
                <w:rFonts w:hint="eastAsia" w:ascii="宋体" w:hAnsi="宋体" w:eastAsia="宋体" w:cs="宋体"/>
                <w:b/>
                <w:bCs/>
                <w:color w:val="000000"/>
                <w:kern w:val="0"/>
                <w:sz w:val="20"/>
                <w:szCs w:val="20"/>
                <w:lang w:val="en-US" w:eastAsia="zh-CN"/>
              </w:rPr>
              <w:t>79.80</w:t>
            </w:r>
          </w:p>
        </w:tc>
      </w:tr>
    </w:tbl>
    <w:p w14:paraId="2D81E476">
      <w:pPr>
        <w:rPr>
          <w:sz w:val="22"/>
        </w:rPr>
      </w:pPr>
    </w:p>
    <w:p w14:paraId="6800069D"/>
    <w:p w14:paraId="456CB9EB"/>
    <w:p w14:paraId="451DB0CF"/>
    <w:p w14:paraId="7EC03EBC"/>
    <w:p w14:paraId="78A9D34E"/>
    <w:p w14:paraId="281F06CF">
      <w:pPr>
        <w:sectPr>
          <w:pgSz w:w="11906" w:h="16838"/>
          <w:pgMar w:top="1701" w:right="1531" w:bottom="1701" w:left="1531" w:header="851" w:footer="992" w:gutter="0"/>
          <w:cols w:space="425" w:num="1"/>
          <w:docGrid w:type="lines" w:linePitch="312" w:charSpace="0"/>
        </w:sectPr>
      </w:pPr>
    </w:p>
    <w:tbl>
      <w:tblPr>
        <w:tblStyle w:val="5"/>
        <w:tblW w:w="13922" w:type="dxa"/>
        <w:tblInd w:w="93" w:type="dxa"/>
        <w:tblLayout w:type="autofit"/>
        <w:tblCellMar>
          <w:top w:w="0" w:type="dxa"/>
          <w:left w:w="108" w:type="dxa"/>
          <w:bottom w:w="0" w:type="dxa"/>
          <w:right w:w="108" w:type="dxa"/>
        </w:tblCellMar>
      </w:tblPr>
      <w:tblGrid>
        <w:gridCol w:w="2320"/>
        <w:gridCol w:w="2320"/>
        <w:gridCol w:w="2320"/>
        <w:gridCol w:w="2320"/>
        <w:gridCol w:w="2321"/>
        <w:gridCol w:w="2321"/>
      </w:tblGrid>
      <w:tr w14:paraId="0013D084">
        <w:tblPrEx>
          <w:tblCellMar>
            <w:top w:w="0" w:type="dxa"/>
            <w:left w:w="108" w:type="dxa"/>
            <w:bottom w:w="0" w:type="dxa"/>
            <w:right w:w="108" w:type="dxa"/>
          </w:tblCellMar>
        </w:tblPrEx>
        <w:trPr>
          <w:trHeight w:val="273" w:hRule="atLeast"/>
        </w:trPr>
        <w:tc>
          <w:tcPr>
            <w:tcW w:w="2320" w:type="dxa"/>
            <w:tcBorders>
              <w:top w:val="nil"/>
              <w:left w:val="nil"/>
              <w:bottom w:val="nil"/>
              <w:right w:val="nil"/>
            </w:tcBorders>
            <w:shd w:val="clear" w:color="auto" w:fill="auto"/>
            <w:noWrap/>
            <w:vAlign w:val="bottom"/>
          </w:tcPr>
          <w:p w14:paraId="21D343F3">
            <w:pPr>
              <w:widowControl/>
              <w:jc w:val="left"/>
              <w:rPr>
                <w:rFonts w:ascii="宋体" w:hAnsi="宋体" w:eastAsia="宋体" w:cs="宋体"/>
                <w:color w:val="000000"/>
                <w:kern w:val="0"/>
                <w:sz w:val="20"/>
                <w:szCs w:val="20"/>
              </w:rPr>
            </w:pPr>
          </w:p>
        </w:tc>
        <w:tc>
          <w:tcPr>
            <w:tcW w:w="2320" w:type="dxa"/>
            <w:tcBorders>
              <w:top w:val="nil"/>
              <w:left w:val="nil"/>
              <w:bottom w:val="nil"/>
              <w:right w:val="nil"/>
            </w:tcBorders>
            <w:shd w:val="clear" w:color="auto" w:fill="auto"/>
            <w:noWrap/>
            <w:vAlign w:val="bottom"/>
          </w:tcPr>
          <w:p w14:paraId="2FED2FDE">
            <w:pPr>
              <w:widowControl/>
              <w:jc w:val="left"/>
              <w:rPr>
                <w:rFonts w:ascii="宋体" w:hAnsi="宋体" w:eastAsia="宋体" w:cs="宋体"/>
                <w:color w:val="000000"/>
                <w:kern w:val="0"/>
                <w:sz w:val="20"/>
                <w:szCs w:val="20"/>
              </w:rPr>
            </w:pPr>
          </w:p>
        </w:tc>
        <w:tc>
          <w:tcPr>
            <w:tcW w:w="2320" w:type="dxa"/>
            <w:tcBorders>
              <w:top w:val="nil"/>
              <w:left w:val="nil"/>
              <w:bottom w:val="nil"/>
              <w:right w:val="nil"/>
            </w:tcBorders>
            <w:shd w:val="clear" w:color="auto" w:fill="auto"/>
            <w:noWrap/>
            <w:vAlign w:val="bottom"/>
          </w:tcPr>
          <w:p w14:paraId="07F3626F">
            <w:pPr>
              <w:widowControl/>
              <w:jc w:val="left"/>
              <w:rPr>
                <w:rFonts w:ascii="宋体" w:hAnsi="宋体" w:eastAsia="宋体" w:cs="宋体"/>
                <w:color w:val="000000"/>
                <w:kern w:val="0"/>
                <w:sz w:val="20"/>
                <w:szCs w:val="20"/>
              </w:rPr>
            </w:pPr>
          </w:p>
        </w:tc>
        <w:tc>
          <w:tcPr>
            <w:tcW w:w="2320" w:type="dxa"/>
            <w:tcBorders>
              <w:top w:val="nil"/>
              <w:left w:val="nil"/>
              <w:bottom w:val="nil"/>
              <w:right w:val="nil"/>
            </w:tcBorders>
            <w:shd w:val="clear" w:color="auto" w:fill="auto"/>
            <w:noWrap/>
            <w:vAlign w:val="bottom"/>
          </w:tcPr>
          <w:p w14:paraId="4614F79E">
            <w:pPr>
              <w:widowControl/>
              <w:jc w:val="left"/>
              <w:rPr>
                <w:rFonts w:ascii="宋体" w:hAnsi="宋体" w:eastAsia="宋体" w:cs="宋体"/>
                <w:color w:val="000000"/>
                <w:kern w:val="0"/>
                <w:sz w:val="20"/>
                <w:szCs w:val="20"/>
              </w:rPr>
            </w:pPr>
          </w:p>
        </w:tc>
        <w:tc>
          <w:tcPr>
            <w:tcW w:w="2320" w:type="dxa"/>
            <w:tcBorders>
              <w:top w:val="nil"/>
              <w:left w:val="nil"/>
              <w:bottom w:val="nil"/>
              <w:right w:val="nil"/>
            </w:tcBorders>
            <w:shd w:val="clear" w:color="auto" w:fill="auto"/>
            <w:noWrap/>
            <w:vAlign w:val="bottom"/>
          </w:tcPr>
          <w:p w14:paraId="126D2371">
            <w:pPr>
              <w:widowControl/>
              <w:jc w:val="left"/>
              <w:rPr>
                <w:rFonts w:ascii="宋体" w:hAnsi="宋体" w:eastAsia="宋体" w:cs="宋体"/>
                <w:color w:val="000000"/>
                <w:kern w:val="0"/>
                <w:sz w:val="20"/>
                <w:szCs w:val="20"/>
              </w:rPr>
            </w:pPr>
          </w:p>
        </w:tc>
        <w:tc>
          <w:tcPr>
            <w:tcW w:w="2320" w:type="dxa"/>
            <w:tcBorders>
              <w:top w:val="nil"/>
              <w:left w:val="nil"/>
              <w:bottom w:val="nil"/>
              <w:right w:val="nil"/>
            </w:tcBorders>
            <w:shd w:val="clear" w:color="000000" w:fill="FFFFFF"/>
            <w:noWrap/>
            <w:vAlign w:val="center"/>
          </w:tcPr>
          <w:p w14:paraId="2FE1B83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单位公开表9</w:t>
            </w:r>
          </w:p>
        </w:tc>
      </w:tr>
      <w:tr w14:paraId="66A5E4F1">
        <w:tblPrEx>
          <w:tblCellMar>
            <w:top w:w="0" w:type="dxa"/>
            <w:left w:w="108" w:type="dxa"/>
            <w:bottom w:w="0" w:type="dxa"/>
            <w:right w:w="108" w:type="dxa"/>
          </w:tblCellMar>
        </w:tblPrEx>
        <w:trPr>
          <w:trHeight w:val="853" w:hRule="atLeast"/>
        </w:trPr>
        <w:tc>
          <w:tcPr>
            <w:tcW w:w="13922" w:type="dxa"/>
            <w:gridSpan w:val="6"/>
            <w:tcBorders>
              <w:top w:val="nil"/>
              <w:left w:val="nil"/>
              <w:bottom w:val="nil"/>
              <w:right w:val="nil"/>
            </w:tcBorders>
            <w:shd w:val="clear" w:color="000000" w:fill="FFFFFF"/>
            <w:noWrap/>
            <w:vAlign w:val="center"/>
          </w:tcPr>
          <w:p w14:paraId="7AE8614B">
            <w:pPr>
              <w:widowControl/>
              <w:jc w:val="center"/>
              <w:rPr>
                <w:rFonts w:ascii="宋体" w:hAnsi="宋体" w:eastAsia="宋体" w:cs="宋体"/>
                <w:b/>
                <w:bCs/>
                <w:color w:val="000000"/>
                <w:kern w:val="0"/>
                <w:sz w:val="24"/>
                <w:szCs w:val="24"/>
              </w:rPr>
            </w:pPr>
            <w:bookmarkStart w:id="11" w:name="OLE_LINK5"/>
            <w:r>
              <w:rPr>
                <w:rFonts w:hint="eastAsia" w:ascii="宋体" w:hAnsi="宋体" w:eastAsia="宋体" w:cs="宋体"/>
                <w:b/>
                <w:bCs/>
                <w:color w:val="000000"/>
                <w:kern w:val="0"/>
                <w:sz w:val="28"/>
                <w:szCs w:val="24"/>
              </w:rPr>
              <w:t>财政拨款预算“三公”经费支出</w:t>
            </w:r>
            <w:bookmarkEnd w:id="11"/>
            <w:r>
              <w:rPr>
                <w:rFonts w:hint="eastAsia" w:ascii="宋体" w:hAnsi="宋体" w:eastAsia="宋体" w:cs="宋体"/>
                <w:b/>
                <w:bCs/>
                <w:color w:val="000000"/>
                <w:kern w:val="0"/>
                <w:sz w:val="28"/>
                <w:szCs w:val="24"/>
              </w:rPr>
              <w:t>表</w:t>
            </w:r>
          </w:p>
        </w:tc>
      </w:tr>
      <w:tr w14:paraId="5C9F90C7">
        <w:tblPrEx>
          <w:tblCellMar>
            <w:top w:w="0" w:type="dxa"/>
            <w:left w:w="108" w:type="dxa"/>
            <w:bottom w:w="0" w:type="dxa"/>
            <w:right w:w="108" w:type="dxa"/>
          </w:tblCellMar>
        </w:tblPrEx>
        <w:trPr>
          <w:trHeight w:val="444" w:hRule="atLeast"/>
        </w:trPr>
        <w:tc>
          <w:tcPr>
            <w:tcW w:w="11601" w:type="dxa"/>
            <w:gridSpan w:val="5"/>
            <w:tcBorders>
              <w:top w:val="nil"/>
              <w:left w:val="nil"/>
              <w:bottom w:val="nil"/>
              <w:right w:val="nil"/>
            </w:tcBorders>
            <w:shd w:val="clear" w:color="000000" w:fill="FFFFFF"/>
            <w:vAlign w:val="center"/>
          </w:tcPr>
          <w:p w14:paraId="48A076B6">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2320" w:type="dxa"/>
            <w:tcBorders>
              <w:top w:val="nil"/>
              <w:left w:val="nil"/>
              <w:bottom w:val="nil"/>
              <w:right w:val="nil"/>
            </w:tcBorders>
            <w:shd w:val="clear" w:color="000000" w:fill="FFFFFF"/>
            <w:noWrap/>
            <w:vAlign w:val="center"/>
          </w:tcPr>
          <w:p w14:paraId="658C5D2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CF89175">
        <w:tblPrEx>
          <w:tblCellMar>
            <w:top w:w="0" w:type="dxa"/>
            <w:left w:w="108" w:type="dxa"/>
            <w:bottom w:w="0" w:type="dxa"/>
            <w:right w:w="108" w:type="dxa"/>
          </w:tblCellMar>
        </w:tblPrEx>
        <w:trPr>
          <w:trHeight w:val="478" w:hRule="atLeast"/>
        </w:trPr>
        <w:tc>
          <w:tcPr>
            <w:tcW w:w="2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A95C90D">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合计</w:t>
            </w:r>
          </w:p>
        </w:tc>
        <w:tc>
          <w:tcPr>
            <w:tcW w:w="2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BE40D85">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因公出国（境）费</w:t>
            </w:r>
          </w:p>
        </w:tc>
        <w:tc>
          <w:tcPr>
            <w:tcW w:w="6961" w:type="dxa"/>
            <w:gridSpan w:val="3"/>
            <w:tcBorders>
              <w:top w:val="single" w:color="auto" w:sz="4" w:space="0"/>
              <w:left w:val="nil"/>
              <w:bottom w:val="single" w:color="auto" w:sz="4" w:space="0"/>
              <w:right w:val="single" w:color="auto" w:sz="4" w:space="0"/>
            </w:tcBorders>
            <w:shd w:val="clear" w:color="000000" w:fill="FFFFFF"/>
            <w:vAlign w:val="center"/>
          </w:tcPr>
          <w:p w14:paraId="380EBC03">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公务用车购置及运行费</w:t>
            </w:r>
          </w:p>
        </w:tc>
        <w:tc>
          <w:tcPr>
            <w:tcW w:w="23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E9B5CB">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公务接待费</w:t>
            </w:r>
          </w:p>
        </w:tc>
      </w:tr>
      <w:tr w14:paraId="7DB7312B">
        <w:tblPrEx>
          <w:tblCellMar>
            <w:top w:w="0" w:type="dxa"/>
            <w:left w:w="108" w:type="dxa"/>
            <w:bottom w:w="0" w:type="dxa"/>
            <w:right w:w="108" w:type="dxa"/>
          </w:tblCellMar>
        </w:tblPrEx>
        <w:trPr>
          <w:trHeight w:val="478" w:hRule="atLeast"/>
        </w:trPr>
        <w:tc>
          <w:tcPr>
            <w:tcW w:w="2320" w:type="dxa"/>
            <w:vMerge w:val="continue"/>
            <w:tcBorders>
              <w:top w:val="single" w:color="auto" w:sz="4" w:space="0"/>
              <w:left w:val="single" w:color="auto" w:sz="4" w:space="0"/>
              <w:bottom w:val="single" w:color="auto" w:sz="4" w:space="0"/>
              <w:right w:val="single" w:color="auto" w:sz="4" w:space="0"/>
            </w:tcBorders>
            <w:vAlign w:val="center"/>
          </w:tcPr>
          <w:p w14:paraId="5F811D89">
            <w:pPr>
              <w:widowControl/>
              <w:jc w:val="left"/>
              <w:rPr>
                <w:rFonts w:ascii="宋体" w:hAnsi="宋体" w:eastAsia="宋体" w:cs="宋体"/>
                <w:color w:val="000000"/>
                <w:kern w:val="0"/>
                <w:sz w:val="20"/>
                <w:szCs w:val="20"/>
              </w:rPr>
            </w:pPr>
          </w:p>
        </w:tc>
        <w:tc>
          <w:tcPr>
            <w:tcW w:w="2320" w:type="dxa"/>
            <w:vMerge w:val="continue"/>
            <w:tcBorders>
              <w:top w:val="single" w:color="auto" w:sz="4" w:space="0"/>
              <w:left w:val="single" w:color="auto" w:sz="4" w:space="0"/>
              <w:bottom w:val="single" w:color="auto" w:sz="4" w:space="0"/>
              <w:right w:val="single" w:color="auto" w:sz="4" w:space="0"/>
            </w:tcBorders>
            <w:vAlign w:val="center"/>
          </w:tcPr>
          <w:p w14:paraId="1A35329F">
            <w:pPr>
              <w:widowControl/>
              <w:jc w:val="left"/>
              <w:rPr>
                <w:rFonts w:ascii="宋体" w:hAnsi="宋体" w:eastAsia="宋体" w:cs="宋体"/>
                <w:color w:val="000000"/>
                <w:kern w:val="0"/>
                <w:sz w:val="20"/>
                <w:szCs w:val="20"/>
              </w:rPr>
            </w:pPr>
          </w:p>
        </w:tc>
        <w:tc>
          <w:tcPr>
            <w:tcW w:w="2320" w:type="dxa"/>
            <w:tcBorders>
              <w:top w:val="nil"/>
              <w:left w:val="nil"/>
              <w:bottom w:val="single" w:color="auto" w:sz="4" w:space="0"/>
              <w:right w:val="single" w:color="auto" w:sz="4" w:space="0"/>
            </w:tcBorders>
            <w:shd w:val="clear" w:color="000000" w:fill="FFFFFF"/>
            <w:vAlign w:val="center"/>
          </w:tcPr>
          <w:p w14:paraId="67817549">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小计</w:t>
            </w:r>
          </w:p>
        </w:tc>
        <w:tc>
          <w:tcPr>
            <w:tcW w:w="2320" w:type="dxa"/>
            <w:tcBorders>
              <w:top w:val="nil"/>
              <w:left w:val="nil"/>
              <w:bottom w:val="single" w:color="auto" w:sz="4" w:space="0"/>
              <w:right w:val="single" w:color="auto" w:sz="4" w:space="0"/>
            </w:tcBorders>
            <w:shd w:val="clear" w:color="000000" w:fill="FFFFFF"/>
            <w:vAlign w:val="center"/>
          </w:tcPr>
          <w:p w14:paraId="5C8B5221">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公务用车购置费</w:t>
            </w:r>
          </w:p>
        </w:tc>
        <w:tc>
          <w:tcPr>
            <w:tcW w:w="2320" w:type="dxa"/>
            <w:tcBorders>
              <w:top w:val="nil"/>
              <w:left w:val="nil"/>
              <w:bottom w:val="single" w:color="auto" w:sz="4" w:space="0"/>
              <w:right w:val="single" w:color="auto" w:sz="4" w:space="0"/>
            </w:tcBorders>
            <w:shd w:val="clear" w:color="000000" w:fill="FFFFFF"/>
            <w:vAlign w:val="center"/>
          </w:tcPr>
          <w:p w14:paraId="01B35414">
            <w:pPr>
              <w:widowControl/>
              <w:jc w:val="center"/>
              <w:rPr>
                <w:rFonts w:ascii="宋体" w:hAnsi="宋体" w:eastAsia="宋体" w:cs="宋体"/>
                <w:b/>
                <w:color w:val="000000"/>
                <w:kern w:val="0"/>
                <w:sz w:val="20"/>
                <w:szCs w:val="20"/>
              </w:rPr>
            </w:pPr>
            <w:r>
              <w:rPr>
                <w:rFonts w:hint="eastAsia" w:ascii="宋体" w:hAnsi="宋体" w:eastAsia="宋体" w:cs="宋体"/>
                <w:b/>
                <w:color w:val="000000"/>
                <w:kern w:val="0"/>
                <w:sz w:val="20"/>
                <w:szCs w:val="20"/>
              </w:rPr>
              <w:t>公务用车运行费</w:t>
            </w:r>
          </w:p>
        </w:tc>
        <w:tc>
          <w:tcPr>
            <w:tcW w:w="2320" w:type="dxa"/>
            <w:vMerge w:val="continue"/>
            <w:tcBorders>
              <w:top w:val="single" w:color="auto" w:sz="4" w:space="0"/>
              <w:left w:val="single" w:color="auto" w:sz="4" w:space="0"/>
              <w:bottom w:val="single" w:color="auto" w:sz="4" w:space="0"/>
              <w:right w:val="single" w:color="auto" w:sz="4" w:space="0"/>
            </w:tcBorders>
            <w:vAlign w:val="center"/>
          </w:tcPr>
          <w:p w14:paraId="6AE8EED0">
            <w:pPr>
              <w:widowControl/>
              <w:jc w:val="left"/>
              <w:rPr>
                <w:rFonts w:ascii="宋体" w:hAnsi="宋体" w:eastAsia="宋体" w:cs="宋体"/>
                <w:color w:val="000000"/>
                <w:kern w:val="0"/>
                <w:sz w:val="20"/>
                <w:szCs w:val="20"/>
              </w:rPr>
            </w:pPr>
          </w:p>
        </w:tc>
      </w:tr>
      <w:tr w14:paraId="56282509">
        <w:tblPrEx>
          <w:tblCellMar>
            <w:top w:w="0" w:type="dxa"/>
            <w:left w:w="108" w:type="dxa"/>
            <w:bottom w:w="0" w:type="dxa"/>
            <w:right w:w="108" w:type="dxa"/>
          </w:tblCellMar>
        </w:tblPrEx>
        <w:trPr>
          <w:trHeight w:val="512" w:hRule="atLeast"/>
        </w:trPr>
        <w:tc>
          <w:tcPr>
            <w:tcW w:w="2320" w:type="dxa"/>
            <w:tcBorders>
              <w:top w:val="nil"/>
              <w:left w:val="single" w:color="auto" w:sz="4" w:space="0"/>
              <w:bottom w:val="single" w:color="auto" w:sz="4" w:space="0"/>
              <w:right w:val="single" w:color="auto" w:sz="4" w:space="0"/>
            </w:tcBorders>
            <w:shd w:val="clear" w:color="000000" w:fill="FFFFFF"/>
            <w:vAlign w:val="center"/>
          </w:tcPr>
          <w:p w14:paraId="46B8230A">
            <w:pPr>
              <w:widowControl/>
              <w:jc w:val="righ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20" w:type="dxa"/>
            <w:tcBorders>
              <w:top w:val="nil"/>
              <w:left w:val="nil"/>
              <w:bottom w:val="single" w:color="auto" w:sz="4" w:space="0"/>
              <w:right w:val="single" w:color="auto" w:sz="4" w:space="0"/>
            </w:tcBorders>
            <w:shd w:val="clear" w:color="000000" w:fill="FFFFFF"/>
            <w:vAlign w:val="center"/>
          </w:tcPr>
          <w:p w14:paraId="6ED8B1DD">
            <w:pPr>
              <w:widowControl/>
              <w:jc w:val="righ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20" w:type="dxa"/>
            <w:tcBorders>
              <w:top w:val="nil"/>
              <w:left w:val="nil"/>
              <w:bottom w:val="single" w:color="auto" w:sz="4" w:space="0"/>
              <w:right w:val="single" w:color="auto" w:sz="4" w:space="0"/>
            </w:tcBorders>
            <w:shd w:val="clear" w:color="000000" w:fill="FFFFFF"/>
            <w:noWrap/>
            <w:vAlign w:val="center"/>
          </w:tcPr>
          <w:p w14:paraId="1DC73745">
            <w:pPr>
              <w:widowControl/>
              <w:jc w:val="righ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20" w:type="dxa"/>
            <w:tcBorders>
              <w:top w:val="nil"/>
              <w:left w:val="nil"/>
              <w:bottom w:val="single" w:color="auto" w:sz="4" w:space="0"/>
              <w:right w:val="single" w:color="auto" w:sz="4" w:space="0"/>
            </w:tcBorders>
            <w:shd w:val="clear" w:color="000000" w:fill="FFFFFF"/>
            <w:noWrap/>
            <w:vAlign w:val="center"/>
          </w:tcPr>
          <w:p w14:paraId="2BE20195">
            <w:pPr>
              <w:widowControl/>
              <w:jc w:val="right"/>
              <w:rPr>
                <w:rFonts w:ascii="Arial" w:hAnsi="Arial" w:eastAsia="宋体" w:cs="Arial"/>
                <w:color w:val="000000"/>
                <w:kern w:val="0"/>
                <w:sz w:val="20"/>
                <w:szCs w:val="20"/>
              </w:rPr>
            </w:pPr>
            <w:r>
              <w:rPr>
                <w:rFonts w:ascii="Arial" w:hAnsi="Arial" w:eastAsia="宋体" w:cs="Arial"/>
                <w:color w:val="000000"/>
                <w:kern w:val="0"/>
                <w:sz w:val="20"/>
                <w:szCs w:val="20"/>
              </w:rPr>
              <w:t>　</w:t>
            </w:r>
          </w:p>
        </w:tc>
        <w:tc>
          <w:tcPr>
            <w:tcW w:w="2320" w:type="dxa"/>
            <w:tcBorders>
              <w:top w:val="nil"/>
              <w:left w:val="nil"/>
              <w:bottom w:val="single" w:color="auto" w:sz="4" w:space="0"/>
              <w:right w:val="single" w:color="auto" w:sz="4" w:space="0"/>
            </w:tcBorders>
            <w:shd w:val="clear" w:color="000000" w:fill="FFFFFF"/>
            <w:noWrap/>
            <w:vAlign w:val="center"/>
          </w:tcPr>
          <w:p w14:paraId="338945AD">
            <w:pPr>
              <w:widowControl/>
              <w:jc w:val="righ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20" w:type="dxa"/>
            <w:tcBorders>
              <w:top w:val="nil"/>
              <w:left w:val="nil"/>
              <w:bottom w:val="single" w:color="auto" w:sz="4" w:space="0"/>
              <w:right w:val="single" w:color="auto" w:sz="4" w:space="0"/>
            </w:tcBorders>
            <w:shd w:val="clear" w:color="000000" w:fill="FFFFFF"/>
            <w:noWrap/>
            <w:vAlign w:val="center"/>
          </w:tcPr>
          <w:p w14:paraId="6877B7B1">
            <w:pPr>
              <w:widowControl/>
              <w:jc w:val="right"/>
              <w:rPr>
                <w:rFonts w:ascii="Arial" w:hAnsi="Arial" w:eastAsia="宋体" w:cs="Arial"/>
                <w:color w:val="000000"/>
                <w:kern w:val="0"/>
                <w:sz w:val="20"/>
                <w:szCs w:val="20"/>
              </w:rPr>
            </w:pPr>
            <w:r>
              <w:rPr>
                <w:rFonts w:ascii="Arial" w:hAnsi="Arial" w:eastAsia="宋体" w:cs="Arial"/>
                <w:color w:val="000000"/>
                <w:kern w:val="0"/>
                <w:sz w:val="20"/>
                <w:szCs w:val="20"/>
              </w:rPr>
              <w:t>　</w:t>
            </w:r>
          </w:p>
        </w:tc>
      </w:tr>
    </w:tbl>
    <w:p w14:paraId="1F508355"/>
    <w:p w14:paraId="7249510C">
      <w:pPr>
        <w:rPr>
          <w:sz w:val="18"/>
        </w:rPr>
      </w:pPr>
      <w:bookmarkStart w:id="12" w:name="OLE_LINK7"/>
      <w:bookmarkStart w:id="13" w:name="OLE_LINK6"/>
      <w:r>
        <w:rPr>
          <w:rFonts w:hint="eastAsia"/>
          <w:sz w:val="18"/>
        </w:rPr>
        <w:t>注：</w:t>
      </w:r>
      <w:r>
        <w:rPr>
          <w:rFonts w:hint="eastAsia"/>
          <w:sz w:val="18"/>
          <w:lang w:eastAsia="zh-CN"/>
        </w:rPr>
        <w:t>2024</w:t>
      </w:r>
      <w:r>
        <w:rPr>
          <w:rFonts w:hint="eastAsia"/>
          <w:sz w:val="18"/>
        </w:rPr>
        <w:t>年国家中医药博物馆无财政拨款预算“三公”经费支出。</w:t>
      </w:r>
      <w:bookmarkEnd w:id="12"/>
      <w:bookmarkEnd w:id="13"/>
    </w:p>
    <w:p w14:paraId="652A3B13"/>
    <w:p w14:paraId="013C1F61"/>
    <w:p w14:paraId="2C14BCF3">
      <w:pPr>
        <w:sectPr>
          <w:pgSz w:w="16838" w:h="11906" w:orient="landscape"/>
          <w:pgMar w:top="1531" w:right="1701" w:bottom="1531" w:left="1701" w:header="851" w:footer="992" w:gutter="0"/>
          <w:cols w:space="425" w:num="1"/>
          <w:docGrid w:type="lines" w:linePitch="312" w:charSpace="0"/>
        </w:sectPr>
      </w:pPr>
    </w:p>
    <w:p w14:paraId="618A101B">
      <w:pPr>
        <w:spacing w:line="600" w:lineRule="exact"/>
        <w:jc w:val="center"/>
        <w:rPr>
          <w:rFonts w:ascii="黑体" w:hAnsi="黑体" w:eastAsia="黑体"/>
          <w:bCs/>
          <w:sz w:val="32"/>
          <w:szCs w:val="32"/>
        </w:rPr>
      </w:pPr>
      <w:r>
        <w:rPr>
          <w:rFonts w:hint="eastAsia" w:ascii="黑体" w:hAnsi="黑体" w:eastAsia="黑体"/>
          <w:bCs/>
          <w:sz w:val="32"/>
          <w:szCs w:val="32"/>
        </w:rPr>
        <w:t xml:space="preserve">第三部分 </w:t>
      </w:r>
      <w:r>
        <w:rPr>
          <w:rFonts w:hint="eastAsia" w:ascii="黑体" w:hAnsi="黑体" w:eastAsia="黑体"/>
          <w:bCs/>
          <w:sz w:val="32"/>
          <w:szCs w:val="32"/>
          <w:lang w:eastAsia="zh-CN"/>
        </w:rPr>
        <w:t>2024</w:t>
      </w:r>
      <w:r>
        <w:rPr>
          <w:rFonts w:hint="eastAsia" w:ascii="黑体" w:hAnsi="黑体" w:eastAsia="黑体"/>
          <w:bCs/>
          <w:sz w:val="32"/>
          <w:szCs w:val="32"/>
        </w:rPr>
        <w:t>年单位预算情况说明</w:t>
      </w:r>
    </w:p>
    <w:p w14:paraId="2252C453">
      <w:pPr>
        <w:spacing w:line="600" w:lineRule="exact"/>
        <w:jc w:val="center"/>
        <w:rPr>
          <w:rFonts w:ascii="黑体" w:hAnsi="黑体" w:eastAsia="黑体"/>
          <w:bCs/>
          <w:sz w:val="32"/>
          <w:szCs w:val="32"/>
        </w:rPr>
      </w:pPr>
    </w:p>
    <w:p w14:paraId="175F653B">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一、关于</w:t>
      </w:r>
      <w:r>
        <w:rPr>
          <w:rFonts w:hint="eastAsia" w:ascii="黑体" w:hAnsi="黑体" w:eastAsia="黑体"/>
          <w:bCs/>
          <w:sz w:val="32"/>
          <w:szCs w:val="32"/>
          <w:lang w:eastAsia="zh-CN"/>
        </w:rPr>
        <w:t>2024</w:t>
      </w:r>
      <w:r>
        <w:rPr>
          <w:rFonts w:hint="eastAsia" w:ascii="黑体" w:hAnsi="黑体" w:eastAsia="黑体"/>
          <w:bCs/>
          <w:sz w:val="32"/>
          <w:szCs w:val="32"/>
        </w:rPr>
        <w:t>年单位收支总表的说明</w:t>
      </w:r>
    </w:p>
    <w:p w14:paraId="28B2A435">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年收支总预算</w:t>
      </w:r>
      <w:r>
        <w:rPr>
          <w:rFonts w:hint="eastAsia" w:ascii="仿宋_GB2312" w:eastAsia="仿宋_GB2312"/>
          <w:sz w:val="32"/>
          <w:szCs w:val="32"/>
          <w:lang w:val="en-US" w:eastAsia="zh-CN"/>
        </w:rPr>
        <w:t>1595.97</w:t>
      </w:r>
      <w:r>
        <w:rPr>
          <w:rFonts w:hint="eastAsia" w:ascii="仿宋_GB2312" w:eastAsia="仿宋_GB2312"/>
          <w:sz w:val="32"/>
          <w:szCs w:val="32"/>
        </w:rPr>
        <w:t>万元。收入包括：一般公共预算拨款收入</w:t>
      </w:r>
      <w:r>
        <w:rPr>
          <w:rFonts w:hint="eastAsia" w:ascii="仿宋_GB2312" w:eastAsia="仿宋_GB2312"/>
          <w:sz w:val="32"/>
          <w:szCs w:val="32"/>
          <w:lang w:val="en-US" w:eastAsia="zh-CN"/>
        </w:rPr>
        <w:t>1241.65</w:t>
      </w:r>
      <w:r>
        <w:rPr>
          <w:rFonts w:hint="eastAsia" w:ascii="仿宋_GB2312" w:eastAsia="仿宋_GB2312"/>
          <w:sz w:val="32"/>
          <w:szCs w:val="32"/>
        </w:rPr>
        <w:t>万元、事业收入</w:t>
      </w:r>
      <w:r>
        <w:rPr>
          <w:rFonts w:hint="eastAsia" w:ascii="仿宋_GB2312" w:eastAsia="仿宋_GB2312"/>
          <w:sz w:val="32"/>
          <w:szCs w:val="32"/>
          <w:lang w:val="en-US" w:eastAsia="zh-CN"/>
        </w:rPr>
        <w:t>271.34</w:t>
      </w:r>
      <w:r>
        <w:rPr>
          <w:rFonts w:hint="eastAsia" w:ascii="仿宋_GB2312" w:eastAsia="仿宋_GB2312"/>
          <w:sz w:val="32"/>
          <w:szCs w:val="32"/>
        </w:rPr>
        <w:t>万元、其他收入</w:t>
      </w:r>
      <w:r>
        <w:rPr>
          <w:rFonts w:hint="eastAsia" w:ascii="仿宋_GB2312" w:eastAsia="仿宋_GB2312"/>
          <w:sz w:val="32"/>
          <w:szCs w:val="32"/>
          <w:lang w:val="en-US" w:eastAsia="zh-CN"/>
        </w:rPr>
        <w:t>14.80</w:t>
      </w:r>
      <w:r>
        <w:rPr>
          <w:rFonts w:hint="eastAsia" w:ascii="仿宋_GB2312" w:eastAsia="仿宋_GB2312"/>
          <w:sz w:val="32"/>
          <w:szCs w:val="32"/>
        </w:rPr>
        <w:t>万元、上年结转</w:t>
      </w:r>
      <w:r>
        <w:rPr>
          <w:rFonts w:hint="eastAsia" w:ascii="仿宋_GB2312" w:eastAsia="仿宋_GB2312"/>
          <w:sz w:val="32"/>
          <w:szCs w:val="32"/>
          <w:lang w:val="en-US" w:eastAsia="zh-CN"/>
        </w:rPr>
        <w:t>68.18</w:t>
      </w:r>
      <w:r>
        <w:rPr>
          <w:rFonts w:hint="eastAsia" w:ascii="仿宋_GB2312" w:eastAsia="仿宋_GB2312"/>
          <w:sz w:val="32"/>
          <w:szCs w:val="32"/>
        </w:rPr>
        <w:t>万元;支出包括：社会保障和就业支出</w:t>
      </w:r>
      <w:r>
        <w:rPr>
          <w:rFonts w:hint="eastAsia" w:ascii="仿宋_GB2312" w:eastAsia="仿宋_GB2312"/>
          <w:sz w:val="32"/>
          <w:szCs w:val="32"/>
          <w:lang w:val="en-US" w:eastAsia="zh-CN"/>
        </w:rPr>
        <w:t>100.30</w:t>
      </w:r>
      <w:r>
        <w:rPr>
          <w:rFonts w:hint="eastAsia" w:ascii="仿宋_GB2312" w:eastAsia="仿宋_GB2312"/>
          <w:sz w:val="32"/>
          <w:szCs w:val="32"/>
        </w:rPr>
        <w:t>万元、卫生健康支出</w:t>
      </w:r>
      <w:r>
        <w:rPr>
          <w:rFonts w:hint="eastAsia" w:ascii="仿宋_GB2312" w:eastAsia="仿宋_GB2312"/>
          <w:sz w:val="32"/>
          <w:szCs w:val="32"/>
          <w:lang w:val="en-US" w:eastAsia="zh-CN"/>
        </w:rPr>
        <w:t>1358.50</w:t>
      </w:r>
      <w:r>
        <w:rPr>
          <w:rFonts w:hint="eastAsia" w:ascii="仿宋_GB2312" w:eastAsia="仿宋_GB2312"/>
          <w:sz w:val="32"/>
          <w:szCs w:val="32"/>
        </w:rPr>
        <w:t>万元、住房保障支出</w:t>
      </w:r>
      <w:r>
        <w:rPr>
          <w:rFonts w:hint="eastAsia" w:ascii="仿宋_GB2312" w:eastAsia="仿宋_GB2312"/>
          <w:sz w:val="32"/>
          <w:szCs w:val="32"/>
          <w:lang w:val="en-US" w:eastAsia="zh-CN"/>
        </w:rPr>
        <w:t>137.17</w:t>
      </w:r>
      <w:r>
        <w:rPr>
          <w:rFonts w:hint="eastAsia" w:ascii="仿宋_GB2312" w:eastAsia="仿宋_GB2312"/>
          <w:sz w:val="32"/>
          <w:szCs w:val="32"/>
        </w:rPr>
        <w:t>万元。</w:t>
      </w:r>
    </w:p>
    <w:p w14:paraId="705BF666">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二、关于</w:t>
      </w:r>
      <w:r>
        <w:rPr>
          <w:rFonts w:hint="eastAsia" w:ascii="黑体" w:hAnsi="黑体" w:eastAsia="黑体"/>
          <w:bCs/>
          <w:sz w:val="32"/>
          <w:szCs w:val="32"/>
          <w:lang w:eastAsia="zh-CN"/>
        </w:rPr>
        <w:t>2024</w:t>
      </w:r>
      <w:r>
        <w:rPr>
          <w:rFonts w:hint="eastAsia" w:ascii="黑体" w:hAnsi="黑体" w:eastAsia="黑体"/>
          <w:bCs/>
          <w:sz w:val="32"/>
          <w:szCs w:val="32"/>
        </w:rPr>
        <w:t>年单位收入总表的说明</w:t>
      </w:r>
    </w:p>
    <w:p w14:paraId="7B6D0E6E">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年收入预算</w:t>
      </w:r>
      <w:r>
        <w:rPr>
          <w:rFonts w:hint="eastAsia" w:ascii="仿宋_GB2312" w:eastAsia="仿宋_GB2312"/>
          <w:sz w:val="32"/>
          <w:szCs w:val="32"/>
          <w:lang w:val="en-US" w:eastAsia="zh-CN"/>
        </w:rPr>
        <w:t>1595.97</w:t>
      </w:r>
      <w:r>
        <w:rPr>
          <w:rFonts w:hint="eastAsia" w:ascii="仿宋_GB2312" w:eastAsia="仿宋_GB2312"/>
          <w:sz w:val="32"/>
          <w:szCs w:val="32"/>
        </w:rPr>
        <w:t>万元，其中：一般公共预算拨款收入</w:t>
      </w:r>
      <w:r>
        <w:rPr>
          <w:rFonts w:hint="eastAsia" w:ascii="仿宋_GB2312" w:eastAsia="仿宋_GB2312"/>
          <w:sz w:val="32"/>
          <w:szCs w:val="32"/>
          <w:lang w:val="en-US" w:eastAsia="zh-CN"/>
        </w:rPr>
        <w:t>1241.65</w:t>
      </w:r>
      <w:r>
        <w:rPr>
          <w:rFonts w:hint="eastAsia" w:ascii="仿宋_GB2312" w:eastAsia="仿宋_GB2312"/>
          <w:sz w:val="32"/>
          <w:szCs w:val="32"/>
        </w:rPr>
        <w:t>万元，占</w:t>
      </w:r>
      <w:r>
        <w:rPr>
          <w:rFonts w:hint="eastAsia" w:ascii="仿宋_GB2312" w:eastAsia="仿宋_GB2312"/>
          <w:sz w:val="32"/>
          <w:szCs w:val="32"/>
          <w:lang w:val="en-US" w:eastAsia="zh-CN"/>
        </w:rPr>
        <w:t>77.80</w:t>
      </w:r>
      <w:r>
        <w:rPr>
          <w:rFonts w:hint="eastAsia" w:ascii="仿宋_GB2312" w:eastAsia="仿宋_GB2312"/>
          <w:sz w:val="32"/>
          <w:szCs w:val="32"/>
        </w:rPr>
        <w:t>%；</w:t>
      </w:r>
      <w:bookmarkStart w:id="14" w:name="OLE_LINK19"/>
      <w:r>
        <w:rPr>
          <w:rFonts w:hint="eastAsia" w:ascii="仿宋_GB2312" w:eastAsia="仿宋_GB2312"/>
          <w:sz w:val="32"/>
          <w:szCs w:val="32"/>
        </w:rPr>
        <w:t>事业收入</w:t>
      </w:r>
      <w:r>
        <w:rPr>
          <w:rFonts w:hint="eastAsia" w:ascii="仿宋_GB2312" w:eastAsia="仿宋_GB2312"/>
          <w:sz w:val="32"/>
          <w:szCs w:val="32"/>
          <w:lang w:val="en-US" w:eastAsia="zh-CN"/>
        </w:rPr>
        <w:t>271.34</w:t>
      </w:r>
      <w:r>
        <w:rPr>
          <w:rFonts w:hint="eastAsia" w:ascii="仿宋_GB2312" w:eastAsia="仿宋_GB2312"/>
          <w:sz w:val="32"/>
          <w:szCs w:val="32"/>
        </w:rPr>
        <w:t>万元，占</w:t>
      </w:r>
      <w:r>
        <w:rPr>
          <w:rFonts w:hint="eastAsia" w:ascii="仿宋_GB2312" w:eastAsia="仿宋_GB2312"/>
          <w:sz w:val="32"/>
          <w:szCs w:val="32"/>
          <w:lang w:val="en-US" w:eastAsia="zh-CN"/>
        </w:rPr>
        <w:t>17.00</w:t>
      </w:r>
      <w:r>
        <w:rPr>
          <w:rFonts w:hint="eastAsia" w:ascii="仿宋_GB2312" w:eastAsia="仿宋_GB2312"/>
          <w:sz w:val="32"/>
          <w:szCs w:val="32"/>
        </w:rPr>
        <w:t>%；</w:t>
      </w:r>
      <w:bookmarkEnd w:id="14"/>
      <w:r>
        <w:rPr>
          <w:rFonts w:hint="eastAsia" w:ascii="仿宋_GB2312" w:eastAsia="仿宋_GB2312"/>
          <w:sz w:val="32"/>
          <w:szCs w:val="32"/>
        </w:rPr>
        <w:t>其他收入</w:t>
      </w:r>
      <w:r>
        <w:rPr>
          <w:rFonts w:hint="eastAsia" w:ascii="仿宋_GB2312" w:eastAsia="仿宋_GB2312"/>
          <w:sz w:val="32"/>
          <w:szCs w:val="32"/>
          <w:lang w:val="en-US" w:eastAsia="zh-CN"/>
        </w:rPr>
        <w:t>14.80</w:t>
      </w:r>
      <w:r>
        <w:rPr>
          <w:rFonts w:hint="eastAsia" w:ascii="仿宋_GB2312" w:eastAsia="仿宋_GB2312"/>
          <w:sz w:val="32"/>
          <w:szCs w:val="32"/>
        </w:rPr>
        <w:t>万元，占</w:t>
      </w:r>
      <w:r>
        <w:rPr>
          <w:rFonts w:hint="eastAsia" w:ascii="仿宋_GB2312" w:eastAsia="仿宋_GB2312"/>
          <w:sz w:val="32"/>
          <w:szCs w:val="32"/>
          <w:lang w:val="en-US" w:eastAsia="zh-CN"/>
        </w:rPr>
        <w:t>0.93</w:t>
      </w:r>
      <w:r>
        <w:rPr>
          <w:rFonts w:hint="eastAsia" w:ascii="仿宋_GB2312" w:eastAsia="仿宋_GB2312"/>
          <w:sz w:val="32"/>
          <w:szCs w:val="32"/>
        </w:rPr>
        <w:t>%；上年结转</w:t>
      </w:r>
      <w:r>
        <w:rPr>
          <w:rFonts w:hint="eastAsia" w:ascii="仿宋_GB2312" w:eastAsia="仿宋_GB2312"/>
          <w:sz w:val="32"/>
          <w:szCs w:val="32"/>
          <w:lang w:val="en-US" w:eastAsia="zh-CN"/>
        </w:rPr>
        <w:t>68.18</w:t>
      </w:r>
      <w:r>
        <w:rPr>
          <w:rFonts w:hint="eastAsia" w:ascii="仿宋_GB2312" w:eastAsia="仿宋_GB2312"/>
          <w:sz w:val="32"/>
          <w:szCs w:val="32"/>
        </w:rPr>
        <w:t>万元，占</w:t>
      </w:r>
      <w:r>
        <w:rPr>
          <w:rFonts w:hint="eastAsia" w:ascii="仿宋_GB2312" w:eastAsia="仿宋_GB2312"/>
          <w:sz w:val="32"/>
          <w:szCs w:val="32"/>
          <w:lang w:val="en-US" w:eastAsia="zh-CN"/>
        </w:rPr>
        <w:t>4.27</w:t>
      </w:r>
      <w:r>
        <w:rPr>
          <w:rFonts w:hint="eastAsia" w:ascii="仿宋_GB2312" w:eastAsia="仿宋_GB2312"/>
          <w:sz w:val="32"/>
          <w:szCs w:val="32"/>
        </w:rPr>
        <w:t xml:space="preserve">%。 </w:t>
      </w:r>
    </w:p>
    <w:p w14:paraId="3391A9E8">
      <w:pPr>
        <w:jc w:val="center"/>
        <w:rPr>
          <w:rFonts w:ascii="仿宋_GB2312" w:eastAsia="仿宋_GB2312"/>
          <w:sz w:val="32"/>
          <w:szCs w:val="32"/>
        </w:rPr>
      </w:pPr>
      <w:r>
        <w:drawing>
          <wp:inline distT="0" distB="0" distL="114300" distR="114300">
            <wp:extent cx="4549775" cy="3429000"/>
            <wp:effectExtent l="4445" t="4445" r="17780"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EDA9A0D">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三、关于</w:t>
      </w:r>
      <w:r>
        <w:rPr>
          <w:rFonts w:hint="eastAsia" w:ascii="黑体" w:hAnsi="黑体" w:eastAsia="黑体"/>
          <w:bCs/>
          <w:sz w:val="32"/>
          <w:szCs w:val="32"/>
          <w:lang w:eastAsia="zh-CN"/>
        </w:rPr>
        <w:t>2024</w:t>
      </w:r>
      <w:r>
        <w:rPr>
          <w:rFonts w:hint="eastAsia" w:ascii="黑体" w:hAnsi="黑体" w:eastAsia="黑体"/>
          <w:bCs/>
          <w:sz w:val="32"/>
          <w:szCs w:val="32"/>
        </w:rPr>
        <w:t>年单位支出总表的说明</w:t>
      </w:r>
    </w:p>
    <w:p w14:paraId="183D5C7B">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年支出预算</w:t>
      </w:r>
      <w:r>
        <w:rPr>
          <w:rFonts w:hint="eastAsia" w:ascii="仿宋_GB2312" w:eastAsia="仿宋_GB2312"/>
          <w:sz w:val="32"/>
          <w:szCs w:val="32"/>
          <w:lang w:val="en-US" w:eastAsia="zh-CN"/>
        </w:rPr>
        <w:t>1595.97</w:t>
      </w:r>
      <w:r>
        <w:rPr>
          <w:rFonts w:hint="eastAsia" w:ascii="仿宋_GB2312" w:eastAsia="仿宋_GB2312"/>
          <w:sz w:val="32"/>
          <w:szCs w:val="32"/>
        </w:rPr>
        <w:t>万元，其中：基本支出</w:t>
      </w:r>
      <w:r>
        <w:rPr>
          <w:rFonts w:hint="eastAsia" w:ascii="仿宋_GB2312" w:eastAsia="仿宋_GB2312"/>
          <w:sz w:val="32"/>
          <w:szCs w:val="32"/>
          <w:lang w:val="en-US" w:eastAsia="zh-CN"/>
        </w:rPr>
        <w:t>904.83</w:t>
      </w:r>
      <w:r>
        <w:rPr>
          <w:rFonts w:hint="eastAsia" w:ascii="仿宋_GB2312" w:eastAsia="仿宋_GB2312"/>
          <w:sz w:val="32"/>
          <w:szCs w:val="32"/>
        </w:rPr>
        <w:t>万元，占</w:t>
      </w:r>
      <w:r>
        <w:rPr>
          <w:rFonts w:hint="eastAsia" w:ascii="仿宋_GB2312" w:eastAsia="仿宋_GB2312"/>
          <w:sz w:val="32"/>
          <w:szCs w:val="32"/>
          <w:lang w:val="en-US" w:eastAsia="zh-CN"/>
        </w:rPr>
        <w:t>56.69</w:t>
      </w:r>
      <w:r>
        <w:rPr>
          <w:rFonts w:hint="eastAsia" w:ascii="仿宋_GB2312" w:eastAsia="仿宋_GB2312"/>
          <w:sz w:val="32"/>
          <w:szCs w:val="32"/>
        </w:rPr>
        <w:t>%；项目支出</w:t>
      </w:r>
      <w:r>
        <w:rPr>
          <w:rFonts w:hint="eastAsia" w:ascii="仿宋_GB2312" w:eastAsia="仿宋_GB2312"/>
          <w:sz w:val="32"/>
          <w:szCs w:val="32"/>
          <w:lang w:val="en-US" w:eastAsia="zh-CN"/>
        </w:rPr>
        <w:t>691.14</w:t>
      </w:r>
      <w:r>
        <w:rPr>
          <w:rFonts w:hint="eastAsia" w:ascii="仿宋_GB2312" w:eastAsia="仿宋_GB2312"/>
          <w:sz w:val="32"/>
          <w:szCs w:val="32"/>
        </w:rPr>
        <w:t>万元，占</w:t>
      </w:r>
      <w:r>
        <w:rPr>
          <w:rFonts w:hint="eastAsia" w:ascii="仿宋_GB2312" w:eastAsia="仿宋_GB2312"/>
          <w:sz w:val="32"/>
          <w:szCs w:val="32"/>
          <w:lang w:val="en-US" w:eastAsia="zh-CN"/>
        </w:rPr>
        <w:t>43.31</w:t>
      </w:r>
      <w:r>
        <w:rPr>
          <w:rFonts w:hint="eastAsia" w:ascii="仿宋_GB2312" w:eastAsia="仿宋_GB2312"/>
          <w:sz w:val="32"/>
          <w:szCs w:val="32"/>
        </w:rPr>
        <w:t>%。</w:t>
      </w:r>
    </w:p>
    <w:p w14:paraId="71F2C2A4">
      <w:pPr>
        <w:jc w:val="center"/>
      </w:pPr>
      <w:r>
        <w:drawing>
          <wp:inline distT="0" distB="0" distL="0" distR="0">
            <wp:extent cx="3981450" cy="2714625"/>
            <wp:effectExtent l="0" t="0" r="1905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932B78F">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四、关于</w:t>
      </w:r>
      <w:r>
        <w:rPr>
          <w:rFonts w:hint="eastAsia" w:ascii="黑体" w:hAnsi="黑体" w:eastAsia="黑体"/>
          <w:bCs/>
          <w:sz w:val="32"/>
          <w:szCs w:val="32"/>
          <w:lang w:eastAsia="zh-CN"/>
        </w:rPr>
        <w:t>2024</w:t>
      </w:r>
      <w:r>
        <w:rPr>
          <w:rFonts w:hint="eastAsia" w:ascii="黑体" w:hAnsi="黑体" w:eastAsia="黑体"/>
          <w:bCs/>
          <w:sz w:val="32"/>
          <w:szCs w:val="32"/>
        </w:rPr>
        <w:t>年财政拨款收支总表的说明</w:t>
      </w:r>
    </w:p>
    <w:p w14:paraId="03C28A20">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1309.83</w:t>
      </w:r>
      <w:r>
        <w:rPr>
          <w:rFonts w:hint="eastAsia" w:ascii="仿宋_GB2312" w:eastAsia="仿宋_GB2312"/>
          <w:sz w:val="32"/>
          <w:szCs w:val="32"/>
        </w:rPr>
        <w:t>万元。收入为一般公共预算拨款，无国有资本经营预算拨款，无政府性基金预算拨款,包括：</w:t>
      </w:r>
      <w:bookmarkStart w:id="15" w:name="OLE_LINK22"/>
      <w:r>
        <w:rPr>
          <w:rFonts w:hint="eastAsia" w:ascii="仿宋_GB2312" w:eastAsia="仿宋_GB2312"/>
          <w:sz w:val="32"/>
          <w:szCs w:val="32"/>
        </w:rPr>
        <w:t>一般公共预算当年拨款收入</w:t>
      </w:r>
      <w:r>
        <w:rPr>
          <w:rFonts w:hint="eastAsia" w:ascii="仿宋_GB2312" w:eastAsia="仿宋_GB2312"/>
          <w:sz w:val="32"/>
          <w:szCs w:val="32"/>
          <w:lang w:val="en-US" w:eastAsia="zh-CN"/>
        </w:rPr>
        <w:t>1241.65</w:t>
      </w:r>
      <w:r>
        <w:rPr>
          <w:rFonts w:hint="eastAsia" w:ascii="仿宋_GB2312" w:eastAsia="仿宋_GB2312"/>
          <w:sz w:val="32"/>
          <w:szCs w:val="32"/>
        </w:rPr>
        <w:t>万元，上年结转</w:t>
      </w:r>
      <w:r>
        <w:rPr>
          <w:rFonts w:hint="eastAsia" w:ascii="仿宋_GB2312" w:eastAsia="仿宋_GB2312"/>
          <w:sz w:val="32"/>
          <w:szCs w:val="32"/>
          <w:lang w:val="en-US" w:eastAsia="zh-CN"/>
        </w:rPr>
        <w:t>68.18</w:t>
      </w:r>
      <w:r>
        <w:rPr>
          <w:rFonts w:hint="eastAsia" w:ascii="仿宋_GB2312" w:eastAsia="仿宋_GB2312"/>
          <w:sz w:val="32"/>
          <w:szCs w:val="32"/>
        </w:rPr>
        <w:t>万元;</w:t>
      </w:r>
      <w:bookmarkEnd w:id="15"/>
      <w:r>
        <w:rPr>
          <w:rFonts w:hint="eastAsia" w:ascii="仿宋_GB2312" w:eastAsia="仿宋_GB2312"/>
          <w:sz w:val="32"/>
          <w:szCs w:val="32"/>
        </w:rPr>
        <w:t xml:space="preserve"> 支出包括：社会保障和就业支出</w:t>
      </w:r>
      <w:r>
        <w:rPr>
          <w:rFonts w:hint="eastAsia" w:ascii="仿宋_GB2312" w:eastAsia="仿宋_GB2312"/>
          <w:sz w:val="32"/>
          <w:szCs w:val="32"/>
          <w:lang w:val="en-US" w:eastAsia="zh-CN"/>
        </w:rPr>
        <w:t>100.30</w:t>
      </w:r>
      <w:r>
        <w:rPr>
          <w:rFonts w:hint="eastAsia" w:ascii="仿宋_GB2312" w:eastAsia="仿宋_GB2312"/>
          <w:sz w:val="32"/>
          <w:szCs w:val="32"/>
        </w:rPr>
        <w:t>万元，卫生健康支出</w:t>
      </w:r>
      <w:r>
        <w:rPr>
          <w:rFonts w:hint="eastAsia" w:ascii="仿宋_GB2312" w:eastAsia="仿宋_GB2312"/>
          <w:sz w:val="32"/>
          <w:szCs w:val="32"/>
          <w:lang w:val="en-US" w:eastAsia="zh-CN"/>
        </w:rPr>
        <w:t>1107.36</w:t>
      </w:r>
      <w:r>
        <w:rPr>
          <w:rFonts w:hint="eastAsia" w:ascii="仿宋_GB2312" w:eastAsia="仿宋_GB2312"/>
          <w:sz w:val="32"/>
          <w:szCs w:val="32"/>
        </w:rPr>
        <w:t>万元，住房保障支出</w:t>
      </w:r>
      <w:r>
        <w:rPr>
          <w:rFonts w:hint="eastAsia" w:ascii="仿宋_GB2312" w:eastAsia="仿宋_GB2312"/>
          <w:sz w:val="32"/>
          <w:szCs w:val="32"/>
          <w:lang w:val="en-US" w:eastAsia="zh-CN"/>
        </w:rPr>
        <w:t>102.17</w:t>
      </w:r>
      <w:r>
        <w:rPr>
          <w:rFonts w:hint="eastAsia" w:ascii="仿宋_GB2312" w:eastAsia="仿宋_GB2312"/>
          <w:sz w:val="32"/>
          <w:szCs w:val="32"/>
        </w:rPr>
        <w:t>万元。</w:t>
      </w:r>
    </w:p>
    <w:p w14:paraId="7A725C5B">
      <w:pPr>
        <w:jc w:val="center"/>
      </w:pPr>
    </w:p>
    <w:p w14:paraId="0C6C2DFF">
      <w:pPr>
        <w:jc w:val="center"/>
      </w:pPr>
      <w:r>
        <w:drawing>
          <wp:inline distT="0" distB="0" distL="114300" distR="114300">
            <wp:extent cx="4826000" cy="2743200"/>
            <wp:effectExtent l="4445" t="4445" r="825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7D3A94"/>
    <w:p w14:paraId="107ED2E6"/>
    <w:p w14:paraId="1EE5AA1B">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五、关于</w:t>
      </w:r>
      <w:r>
        <w:rPr>
          <w:rFonts w:hint="eastAsia" w:ascii="黑体" w:hAnsi="黑体" w:eastAsia="黑体"/>
          <w:bCs/>
          <w:sz w:val="32"/>
          <w:szCs w:val="32"/>
          <w:lang w:eastAsia="zh-CN"/>
        </w:rPr>
        <w:t>2024</w:t>
      </w:r>
      <w:r>
        <w:rPr>
          <w:rFonts w:hint="eastAsia" w:ascii="黑体" w:hAnsi="黑体" w:eastAsia="黑体"/>
          <w:bCs/>
          <w:sz w:val="32"/>
          <w:szCs w:val="32"/>
        </w:rPr>
        <w:t>年一般公共预算支出表的说明</w:t>
      </w:r>
    </w:p>
    <w:p w14:paraId="01B63D77">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（一）一般公共预算当年拨款规模情况。</w:t>
      </w:r>
    </w:p>
    <w:p w14:paraId="467AF82F">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1241.65</w:t>
      </w:r>
      <w:r>
        <w:rPr>
          <w:rFonts w:hint="eastAsia" w:ascii="仿宋_GB2312" w:eastAsia="仿宋_GB2312"/>
          <w:sz w:val="32"/>
          <w:szCs w:val="32"/>
        </w:rPr>
        <w:t>万元，其中：基本支出</w:t>
      </w:r>
      <w:r>
        <w:rPr>
          <w:rFonts w:hint="eastAsia" w:ascii="仿宋_GB2312" w:eastAsia="仿宋_GB2312"/>
          <w:sz w:val="32"/>
          <w:szCs w:val="32"/>
          <w:lang w:val="en-US" w:eastAsia="zh-CN"/>
        </w:rPr>
        <w:t>554.42</w:t>
      </w:r>
      <w:r>
        <w:rPr>
          <w:rFonts w:hint="eastAsia" w:ascii="仿宋_GB2312" w:eastAsia="仿宋_GB2312"/>
          <w:sz w:val="32"/>
          <w:szCs w:val="32"/>
        </w:rPr>
        <w:t>万元，占50.34%；项目支出</w:t>
      </w:r>
      <w:r>
        <w:rPr>
          <w:rFonts w:hint="eastAsia" w:ascii="仿宋_GB2312" w:eastAsia="仿宋_GB2312"/>
          <w:sz w:val="32"/>
          <w:szCs w:val="32"/>
          <w:lang w:val="en-US" w:eastAsia="zh-CN"/>
        </w:rPr>
        <w:t>687.23</w:t>
      </w:r>
      <w:r>
        <w:rPr>
          <w:rFonts w:hint="eastAsia" w:ascii="仿宋_GB2312" w:eastAsia="仿宋_GB2312"/>
          <w:sz w:val="32"/>
          <w:szCs w:val="32"/>
        </w:rPr>
        <w:t>万元，占49.66%。</w:t>
      </w:r>
    </w:p>
    <w:p w14:paraId="1A8E0102">
      <w:pPr>
        <w:spacing w:line="480" w:lineRule="auto"/>
        <w:ind w:firstLine="420" w:firstLineChars="200"/>
        <w:jc w:val="center"/>
        <w:rPr>
          <w:rFonts w:ascii="仿宋_GB2312" w:eastAsia="仿宋_GB2312"/>
          <w:b/>
          <w:sz w:val="32"/>
          <w:szCs w:val="32"/>
        </w:rPr>
      </w:pPr>
      <w:r>
        <w:drawing>
          <wp:inline distT="0" distB="0" distL="0" distR="0">
            <wp:extent cx="4572000" cy="2957830"/>
            <wp:effectExtent l="0" t="0" r="1905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41149B">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（二）一般公共预算当年拨款支出结构情况。</w:t>
      </w:r>
    </w:p>
    <w:p w14:paraId="49C50F80">
      <w:pPr>
        <w:spacing w:line="600" w:lineRule="exact"/>
        <w:ind w:firstLine="640" w:firstLineChars="200"/>
      </w:pPr>
      <w:r>
        <w:rPr>
          <w:rFonts w:hint="eastAsia" w:ascii="仿宋_GB2312" w:eastAsia="仿宋_GB2312"/>
          <w:sz w:val="32"/>
          <w:szCs w:val="32"/>
        </w:rPr>
        <w:t>社会保障和就业支出</w:t>
      </w:r>
      <w:r>
        <w:rPr>
          <w:rFonts w:hint="eastAsia" w:ascii="仿宋_GB2312" w:eastAsia="仿宋_GB2312"/>
          <w:sz w:val="32"/>
          <w:szCs w:val="32"/>
          <w:lang w:val="en-US" w:eastAsia="zh-CN"/>
        </w:rPr>
        <w:t>96.12</w:t>
      </w:r>
      <w:r>
        <w:rPr>
          <w:rFonts w:hint="eastAsia" w:ascii="仿宋_GB2312" w:eastAsia="仿宋_GB2312"/>
          <w:sz w:val="32"/>
          <w:szCs w:val="32"/>
        </w:rPr>
        <w:t>万元，占</w:t>
      </w:r>
      <w:r>
        <w:rPr>
          <w:rFonts w:hint="eastAsia" w:ascii="仿宋_GB2312" w:eastAsia="仿宋_GB2312"/>
          <w:sz w:val="32"/>
          <w:szCs w:val="32"/>
          <w:lang w:val="en-US" w:eastAsia="zh-CN"/>
        </w:rPr>
        <w:t>7.74</w:t>
      </w:r>
      <w:r>
        <w:rPr>
          <w:rFonts w:hint="eastAsia" w:ascii="仿宋_GB2312" w:eastAsia="仿宋_GB2312"/>
          <w:sz w:val="32"/>
          <w:szCs w:val="32"/>
        </w:rPr>
        <w:t>%；卫生健康支出</w:t>
      </w:r>
      <w:r>
        <w:rPr>
          <w:rFonts w:hint="eastAsia" w:ascii="仿宋_GB2312" w:eastAsia="仿宋_GB2312"/>
          <w:sz w:val="32"/>
          <w:szCs w:val="32"/>
          <w:lang w:val="en-US" w:eastAsia="zh-CN"/>
        </w:rPr>
        <w:t>1092.39</w:t>
      </w:r>
      <w:r>
        <w:rPr>
          <w:rFonts w:hint="eastAsia" w:ascii="仿宋_GB2312" w:eastAsia="仿宋_GB2312"/>
          <w:sz w:val="32"/>
          <w:szCs w:val="32"/>
        </w:rPr>
        <w:t>万元，占</w:t>
      </w:r>
      <w:r>
        <w:rPr>
          <w:rFonts w:hint="eastAsia" w:ascii="仿宋_GB2312" w:eastAsia="仿宋_GB2312"/>
          <w:sz w:val="32"/>
          <w:szCs w:val="32"/>
          <w:lang w:val="en-US" w:eastAsia="zh-CN"/>
        </w:rPr>
        <w:t>87.98</w:t>
      </w:r>
      <w:r>
        <w:rPr>
          <w:rFonts w:hint="eastAsia" w:ascii="仿宋_GB2312" w:eastAsia="仿宋_GB2312"/>
          <w:sz w:val="32"/>
          <w:szCs w:val="32"/>
        </w:rPr>
        <w:t>%；住房保障支出</w:t>
      </w:r>
      <w:r>
        <w:rPr>
          <w:rFonts w:hint="eastAsia" w:ascii="仿宋_GB2312" w:eastAsia="仿宋_GB2312"/>
          <w:sz w:val="32"/>
          <w:szCs w:val="32"/>
          <w:lang w:val="en-US" w:eastAsia="zh-CN"/>
        </w:rPr>
        <w:t>53.14</w:t>
      </w:r>
      <w:r>
        <w:rPr>
          <w:rFonts w:hint="eastAsia" w:ascii="仿宋_GB2312" w:eastAsia="仿宋_GB2312"/>
          <w:sz w:val="32"/>
          <w:szCs w:val="32"/>
        </w:rPr>
        <w:t>万元，占</w:t>
      </w:r>
      <w:r>
        <w:rPr>
          <w:rFonts w:hint="eastAsia" w:ascii="仿宋_GB2312" w:eastAsia="仿宋_GB2312"/>
          <w:sz w:val="32"/>
          <w:szCs w:val="32"/>
          <w:lang w:val="en-US" w:eastAsia="zh-CN"/>
        </w:rPr>
        <w:t>4.28</w:t>
      </w:r>
      <w:r>
        <w:rPr>
          <w:rFonts w:hint="eastAsia" w:ascii="仿宋_GB2312" w:eastAsia="仿宋_GB2312"/>
          <w:sz w:val="32"/>
          <w:szCs w:val="32"/>
        </w:rPr>
        <w:t xml:space="preserve"> %。</w:t>
      </w:r>
    </w:p>
    <w:p w14:paraId="407C81F3">
      <w:pPr>
        <w:jc w:val="right"/>
      </w:pPr>
    </w:p>
    <w:p w14:paraId="12F14256">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(三)一般公共预算当年拨款具体情况。</w:t>
      </w:r>
    </w:p>
    <w:p w14:paraId="008BF03F">
      <w:pPr>
        <w:spacing w:line="600" w:lineRule="exact"/>
        <w:ind w:firstLine="640" w:firstLineChars="200"/>
        <w:rPr>
          <w:rFonts w:ascii="仿宋_GB2312" w:eastAsia="仿宋_GB2312"/>
          <w:sz w:val="32"/>
          <w:szCs w:val="32"/>
        </w:rPr>
      </w:pPr>
      <w:bookmarkStart w:id="16" w:name="OLE_LINK20"/>
      <w:r>
        <w:rPr>
          <w:rFonts w:hint="eastAsia" w:ascii="仿宋_GB2312" w:eastAsia="仿宋_GB2312"/>
          <w:sz w:val="32"/>
          <w:szCs w:val="32"/>
          <w:lang w:val="en-US" w:eastAsia="zh-CN"/>
        </w:rPr>
        <w:t>1</w:t>
      </w:r>
      <w:r>
        <w:rPr>
          <w:rFonts w:hint="eastAsia" w:ascii="仿宋_GB2312" w:eastAsia="仿宋_GB2312"/>
          <w:sz w:val="32"/>
          <w:szCs w:val="32"/>
        </w:rPr>
        <w:t>.社会保障和就业支出（类）行政事业单位养老支出（款）机关事业单位基本养老保险缴费支出（项）</w:t>
      </w:r>
      <w:r>
        <w:rPr>
          <w:rFonts w:hint="eastAsia" w:ascii="仿宋_GB2312" w:eastAsia="仿宋_GB2312"/>
          <w:sz w:val="32"/>
          <w:szCs w:val="32"/>
          <w:lang w:eastAsia="zh-CN"/>
        </w:rPr>
        <w:t>2024</w:t>
      </w:r>
      <w:r>
        <w:rPr>
          <w:rFonts w:hint="eastAsia" w:ascii="仿宋_GB2312" w:eastAsia="仿宋_GB2312"/>
          <w:sz w:val="32"/>
          <w:szCs w:val="32"/>
        </w:rPr>
        <w:t>年年初预算数为</w:t>
      </w:r>
      <w:r>
        <w:rPr>
          <w:rFonts w:hint="eastAsia" w:ascii="仿宋_GB2312" w:eastAsia="仿宋_GB2312"/>
          <w:sz w:val="32"/>
          <w:szCs w:val="32"/>
          <w:lang w:val="en-US" w:eastAsia="zh-CN"/>
        </w:rPr>
        <w:t>61.04</w:t>
      </w:r>
      <w:r>
        <w:rPr>
          <w:rFonts w:hint="eastAsia" w:ascii="仿宋_GB2312" w:eastAsia="仿宋_GB2312"/>
          <w:sz w:val="32"/>
          <w:szCs w:val="32"/>
        </w:rPr>
        <w:t>万元。</w:t>
      </w:r>
    </w:p>
    <w:bookmarkEnd w:id="16"/>
    <w:p w14:paraId="5CD4E31C">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.社会保障和就业支出（类）行政事业单位养老支出（款）机关事业单位职业年金缴费支出（项）</w:t>
      </w:r>
      <w:r>
        <w:rPr>
          <w:rFonts w:hint="eastAsia" w:ascii="仿宋_GB2312" w:eastAsia="仿宋_GB2312"/>
          <w:sz w:val="32"/>
          <w:szCs w:val="32"/>
          <w:lang w:eastAsia="zh-CN"/>
        </w:rPr>
        <w:t>2024</w:t>
      </w:r>
      <w:r>
        <w:rPr>
          <w:rFonts w:hint="eastAsia" w:ascii="仿宋_GB2312" w:eastAsia="仿宋_GB2312"/>
          <w:sz w:val="32"/>
          <w:szCs w:val="32"/>
        </w:rPr>
        <w:t>年年初预算数为</w:t>
      </w:r>
      <w:r>
        <w:rPr>
          <w:rFonts w:hint="eastAsia" w:ascii="仿宋_GB2312" w:eastAsia="仿宋_GB2312"/>
          <w:sz w:val="32"/>
          <w:szCs w:val="32"/>
          <w:lang w:val="en-US" w:eastAsia="zh-CN"/>
        </w:rPr>
        <w:t>35.08</w:t>
      </w:r>
      <w:r>
        <w:rPr>
          <w:rFonts w:hint="eastAsia" w:ascii="仿宋_GB2312" w:eastAsia="仿宋_GB2312"/>
          <w:sz w:val="32"/>
          <w:szCs w:val="32"/>
        </w:rPr>
        <w:t>万元。</w:t>
      </w:r>
    </w:p>
    <w:p w14:paraId="0F9E11D3">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 xml:space="preserve">卫生健康支出(类)中医药事务（款）其他中医药事务支出（项） </w:t>
      </w:r>
      <w:r>
        <w:rPr>
          <w:rFonts w:hint="eastAsia" w:ascii="仿宋_GB2312" w:eastAsia="仿宋_GB2312"/>
          <w:sz w:val="32"/>
          <w:szCs w:val="32"/>
          <w:lang w:eastAsia="zh-CN"/>
        </w:rPr>
        <w:t>2024</w:t>
      </w:r>
      <w:r>
        <w:rPr>
          <w:rFonts w:hint="eastAsia" w:ascii="仿宋_GB2312" w:eastAsia="仿宋_GB2312"/>
          <w:sz w:val="32"/>
          <w:szCs w:val="32"/>
        </w:rPr>
        <w:t>年年初预算数为</w:t>
      </w:r>
      <w:r>
        <w:rPr>
          <w:rFonts w:hint="eastAsia" w:ascii="仿宋_GB2312" w:eastAsia="仿宋_GB2312"/>
          <w:sz w:val="32"/>
          <w:szCs w:val="32"/>
          <w:lang w:val="en-US" w:eastAsia="zh-CN"/>
        </w:rPr>
        <w:t>1092.39</w:t>
      </w:r>
      <w:r>
        <w:rPr>
          <w:rFonts w:hint="eastAsia" w:ascii="仿宋_GB2312" w:eastAsia="仿宋_GB2312"/>
          <w:sz w:val="32"/>
          <w:szCs w:val="32"/>
        </w:rPr>
        <w:t>万元。</w:t>
      </w:r>
    </w:p>
    <w:p w14:paraId="781CDA69">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2024</w:t>
      </w:r>
      <w:r>
        <w:rPr>
          <w:rFonts w:hint="eastAsia" w:ascii="仿宋_GB2312" w:eastAsia="仿宋_GB2312"/>
          <w:sz w:val="32"/>
          <w:szCs w:val="32"/>
        </w:rPr>
        <w:t>年年初预算数为</w:t>
      </w:r>
      <w:r>
        <w:rPr>
          <w:rFonts w:hint="eastAsia" w:ascii="仿宋_GB2312" w:eastAsia="仿宋_GB2312"/>
          <w:sz w:val="32"/>
          <w:szCs w:val="32"/>
          <w:lang w:val="en-US" w:eastAsia="zh-CN"/>
        </w:rPr>
        <w:t>22.31</w:t>
      </w:r>
      <w:r>
        <w:rPr>
          <w:rFonts w:hint="eastAsia" w:ascii="仿宋_GB2312" w:eastAsia="仿宋_GB2312"/>
          <w:sz w:val="32"/>
          <w:szCs w:val="32"/>
        </w:rPr>
        <w:t>万元。</w:t>
      </w:r>
    </w:p>
    <w:p w14:paraId="39EFDC12">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.住房保障支出(类)住房改革支出(款)提租补贴(项)</w:t>
      </w:r>
      <w:r>
        <w:rPr>
          <w:rFonts w:hint="eastAsia" w:ascii="仿宋_GB2312" w:eastAsia="仿宋_GB2312"/>
          <w:sz w:val="32"/>
          <w:szCs w:val="32"/>
          <w:lang w:eastAsia="zh-CN"/>
        </w:rPr>
        <w:t>2024</w:t>
      </w:r>
      <w:r>
        <w:rPr>
          <w:rFonts w:hint="eastAsia" w:ascii="仿宋_GB2312" w:eastAsia="仿宋_GB2312"/>
          <w:sz w:val="32"/>
          <w:szCs w:val="32"/>
        </w:rPr>
        <w:t>年年初预算数为2.71万元。</w:t>
      </w:r>
    </w:p>
    <w:p w14:paraId="04B01C31">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.住房保障支出(类)住房改革支出(款)购房补贴(项)</w:t>
      </w:r>
      <w:r>
        <w:rPr>
          <w:rFonts w:hint="eastAsia" w:ascii="仿宋_GB2312" w:eastAsia="仿宋_GB2312"/>
          <w:sz w:val="32"/>
          <w:szCs w:val="32"/>
          <w:lang w:eastAsia="zh-CN"/>
        </w:rPr>
        <w:t>2024</w:t>
      </w:r>
      <w:r>
        <w:rPr>
          <w:rFonts w:hint="eastAsia" w:ascii="仿宋_GB2312" w:eastAsia="仿宋_GB2312"/>
          <w:sz w:val="32"/>
          <w:szCs w:val="32"/>
        </w:rPr>
        <w:t>年年初预算数为28.12万元。</w:t>
      </w:r>
    </w:p>
    <w:p w14:paraId="36900F4D">
      <w:pPr>
        <w:jc w:val="center"/>
        <w:rPr>
          <w:rFonts w:ascii="黑体" w:hAnsi="黑体" w:eastAsia="黑体"/>
          <w:bCs/>
          <w:sz w:val="32"/>
          <w:szCs w:val="32"/>
        </w:rPr>
      </w:pPr>
    </w:p>
    <w:p w14:paraId="2036C264">
      <w:pPr>
        <w:ind w:firstLine="640" w:firstLineChars="200"/>
        <w:rPr>
          <w:rFonts w:ascii="黑体" w:hAnsi="黑体" w:eastAsia="黑体"/>
          <w:bCs/>
          <w:sz w:val="32"/>
          <w:szCs w:val="32"/>
        </w:rPr>
      </w:pPr>
      <w:r>
        <w:rPr>
          <w:rFonts w:hint="eastAsia" w:ascii="黑体" w:hAnsi="黑体" w:eastAsia="黑体"/>
          <w:bCs/>
          <w:sz w:val="32"/>
          <w:szCs w:val="32"/>
        </w:rPr>
        <w:t>六、关于</w:t>
      </w:r>
      <w:r>
        <w:rPr>
          <w:rFonts w:hint="eastAsia" w:ascii="黑体" w:hAnsi="黑体" w:eastAsia="黑体"/>
          <w:bCs/>
          <w:sz w:val="32"/>
          <w:szCs w:val="32"/>
          <w:lang w:eastAsia="zh-CN"/>
        </w:rPr>
        <w:t>2024</w:t>
      </w:r>
      <w:r>
        <w:rPr>
          <w:rFonts w:hint="eastAsia" w:ascii="黑体" w:hAnsi="黑体" w:eastAsia="黑体"/>
          <w:bCs/>
          <w:sz w:val="32"/>
          <w:szCs w:val="32"/>
        </w:rPr>
        <w:t>年政府性基金预算支出情况的说明</w:t>
      </w:r>
    </w:p>
    <w:p w14:paraId="5E3D9C4A">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年无政府性基金预算支出。</w:t>
      </w:r>
    </w:p>
    <w:p w14:paraId="0A42F56F">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七、关于</w:t>
      </w:r>
      <w:r>
        <w:rPr>
          <w:rFonts w:hint="eastAsia" w:ascii="黑体" w:hAnsi="黑体" w:eastAsia="黑体"/>
          <w:bCs/>
          <w:sz w:val="32"/>
          <w:szCs w:val="32"/>
          <w:lang w:eastAsia="zh-CN"/>
        </w:rPr>
        <w:t>2024</w:t>
      </w:r>
      <w:r>
        <w:rPr>
          <w:rFonts w:hint="eastAsia" w:ascii="黑体" w:hAnsi="黑体" w:eastAsia="黑体"/>
          <w:bCs/>
          <w:sz w:val="32"/>
          <w:szCs w:val="32"/>
        </w:rPr>
        <w:t>年国有资本经营预算支出情况的说明</w:t>
      </w:r>
    </w:p>
    <w:p w14:paraId="297A32D2">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年无国有资本经营预算支出。</w:t>
      </w:r>
    </w:p>
    <w:p w14:paraId="41FC0BB5">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八、关于</w:t>
      </w:r>
      <w:r>
        <w:rPr>
          <w:rFonts w:hint="eastAsia" w:ascii="黑体" w:hAnsi="黑体" w:eastAsia="黑体"/>
          <w:bCs/>
          <w:sz w:val="32"/>
          <w:szCs w:val="32"/>
          <w:lang w:eastAsia="zh-CN"/>
        </w:rPr>
        <w:t>2024</w:t>
      </w:r>
      <w:r>
        <w:rPr>
          <w:rFonts w:hint="eastAsia" w:ascii="黑体" w:hAnsi="黑体" w:eastAsia="黑体"/>
          <w:bCs/>
          <w:sz w:val="32"/>
          <w:szCs w:val="32"/>
        </w:rPr>
        <w:t>年一般公共预算基本支出表的说明</w:t>
      </w:r>
    </w:p>
    <w:p w14:paraId="78D59B9B">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554.42</w:t>
      </w:r>
      <w:r>
        <w:rPr>
          <w:rFonts w:hint="eastAsia" w:ascii="仿宋_GB2312" w:eastAsia="仿宋_GB2312"/>
          <w:sz w:val="32"/>
          <w:szCs w:val="32"/>
        </w:rPr>
        <w:t>万元，其中，人员经费</w:t>
      </w:r>
      <w:r>
        <w:rPr>
          <w:rFonts w:hint="eastAsia" w:ascii="仿宋_GB2312" w:eastAsia="仿宋_GB2312"/>
          <w:sz w:val="32"/>
          <w:szCs w:val="32"/>
          <w:lang w:val="en-US" w:eastAsia="zh-CN"/>
        </w:rPr>
        <w:t>474.62</w:t>
      </w:r>
      <w:r>
        <w:rPr>
          <w:rFonts w:hint="eastAsia" w:ascii="仿宋_GB2312" w:eastAsia="仿宋_GB2312"/>
          <w:sz w:val="32"/>
          <w:szCs w:val="32"/>
        </w:rPr>
        <w:t>万元，主要包括：基本工资、津贴补贴、绩效工资、机关事业单位基本养老保险缴费、职业年金缴费、住房公积金、提租补贴、购房补贴。</w:t>
      </w:r>
    </w:p>
    <w:p w14:paraId="0A490A9D">
      <w:pPr>
        <w:spacing w:line="600" w:lineRule="exact"/>
        <w:ind w:firstLine="640" w:firstLineChars="200"/>
        <w:rPr>
          <w:rFonts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79.80</w:t>
      </w:r>
      <w:r>
        <w:rPr>
          <w:rFonts w:hint="eastAsia" w:ascii="仿宋_GB2312" w:eastAsia="仿宋_GB2312"/>
          <w:sz w:val="32"/>
          <w:szCs w:val="32"/>
        </w:rPr>
        <w:t>万元，主要包括：办公费、印刷费、电费、邮电费、取暖费、差旅费、</w:t>
      </w:r>
      <w:r>
        <w:rPr>
          <w:rFonts w:hint="eastAsia" w:ascii="仿宋_GB2312" w:eastAsia="仿宋_GB2312"/>
          <w:sz w:val="32"/>
          <w:szCs w:val="32"/>
          <w:lang w:val="en-US" w:eastAsia="zh-CN"/>
        </w:rPr>
        <w:t>租赁费、</w:t>
      </w:r>
      <w:r>
        <w:rPr>
          <w:rFonts w:hint="eastAsia" w:ascii="仿宋_GB2312" w:eastAsia="仿宋_GB2312"/>
          <w:sz w:val="32"/>
          <w:szCs w:val="32"/>
        </w:rPr>
        <w:t>会议费、培训费、劳务费、委托业务费、工会经费、</w:t>
      </w:r>
      <w:r>
        <w:rPr>
          <w:rFonts w:hint="eastAsia" w:ascii="仿宋_GB2312" w:eastAsia="仿宋_GB2312"/>
          <w:sz w:val="32"/>
          <w:szCs w:val="32"/>
          <w:lang w:val="en-US" w:eastAsia="zh-CN"/>
        </w:rPr>
        <w:t>其他交通费用、税金及附加费用、</w:t>
      </w:r>
      <w:r>
        <w:rPr>
          <w:rFonts w:hint="eastAsia" w:ascii="仿宋_GB2312" w:eastAsia="仿宋_GB2312"/>
          <w:sz w:val="32"/>
          <w:szCs w:val="32"/>
        </w:rPr>
        <w:t>其他商品和服务支出。</w:t>
      </w:r>
    </w:p>
    <w:p w14:paraId="071CB2FF">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九、关于</w:t>
      </w:r>
      <w:r>
        <w:rPr>
          <w:rFonts w:hint="eastAsia" w:ascii="黑体" w:hAnsi="黑体" w:eastAsia="黑体"/>
          <w:bCs/>
          <w:sz w:val="32"/>
          <w:szCs w:val="32"/>
          <w:lang w:eastAsia="zh-CN"/>
        </w:rPr>
        <w:t>2024</w:t>
      </w:r>
      <w:r>
        <w:rPr>
          <w:rFonts w:hint="eastAsia" w:ascii="黑体" w:hAnsi="黑体" w:eastAsia="黑体"/>
          <w:bCs/>
          <w:sz w:val="32"/>
          <w:szCs w:val="32"/>
        </w:rPr>
        <w:t>年财政拨款预算“三公”经费支出表的说明</w:t>
      </w:r>
    </w:p>
    <w:p w14:paraId="11A954F1">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年无“三公”经费预算。</w:t>
      </w:r>
    </w:p>
    <w:p w14:paraId="4679E8DA">
      <w:pPr>
        <w:spacing w:line="600" w:lineRule="exact"/>
        <w:ind w:firstLine="640" w:firstLineChars="200"/>
        <w:rPr>
          <w:rFonts w:ascii="黑体" w:hAnsi="黑体" w:eastAsia="黑体"/>
          <w:bCs/>
          <w:sz w:val="32"/>
          <w:szCs w:val="32"/>
        </w:rPr>
      </w:pPr>
      <w:r>
        <w:rPr>
          <w:rFonts w:hint="eastAsia" w:ascii="黑体" w:hAnsi="黑体" w:eastAsia="黑体"/>
          <w:bCs/>
          <w:sz w:val="32"/>
          <w:szCs w:val="32"/>
        </w:rPr>
        <w:t>十、关于</w:t>
      </w:r>
      <w:r>
        <w:rPr>
          <w:rFonts w:hint="eastAsia" w:ascii="黑体" w:hAnsi="黑体" w:eastAsia="黑体"/>
          <w:bCs/>
          <w:sz w:val="32"/>
          <w:szCs w:val="32"/>
          <w:lang w:eastAsia="zh-CN"/>
        </w:rPr>
        <w:t>2024</w:t>
      </w:r>
      <w:r>
        <w:rPr>
          <w:rFonts w:hint="eastAsia" w:ascii="黑体" w:hAnsi="黑体" w:eastAsia="黑体"/>
          <w:bCs/>
          <w:sz w:val="32"/>
          <w:szCs w:val="32"/>
        </w:rPr>
        <w:t>年其他重要事项情况说明</w:t>
      </w:r>
    </w:p>
    <w:p w14:paraId="38537550">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（一）政府采购情况说明。</w:t>
      </w:r>
    </w:p>
    <w:p w14:paraId="5580F72A">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2024</w:t>
      </w:r>
      <w:r>
        <w:rPr>
          <w:rFonts w:hint="eastAsia" w:ascii="仿宋_GB2312" w:eastAsia="仿宋_GB2312"/>
          <w:sz w:val="32"/>
          <w:szCs w:val="32"/>
        </w:rPr>
        <w:t>年国家中医药博物馆政府采购预算支出</w:t>
      </w:r>
      <w:r>
        <w:rPr>
          <w:rFonts w:hint="eastAsia" w:ascii="仿宋_GB2312" w:eastAsia="仿宋_GB2312"/>
          <w:sz w:val="32"/>
          <w:szCs w:val="32"/>
          <w:lang w:val="en-US" w:eastAsia="zh-CN"/>
        </w:rPr>
        <w:t>15.05</w:t>
      </w:r>
      <w:r>
        <w:rPr>
          <w:rFonts w:hint="eastAsia" w:ascii="仿宋_GB2312" w:eastAsia="仿宋_GB2312"/>
          <w:sz w:val="32"/>
          <w:szCs w:val="32"/>
        </w:rPr>
        <w:t>万元，</w:t>
      </w:r>
      <w:r>
        <w:rPr>
          <w:rFonts w:hint="eastAsia" w:ascii="仿宋_GB2312" w:eastAsia="仿宋_GB2312"/>
          <w:sz w:val="32"/>
          <w:szCs w:val="32"/>
          <w:lang w:val="en-US" w:eastAsia="zh-CN"/>
        </w:rPr>
        <w:t>均为</w:t>
      </w:r>
      <w:r>
        <w:rPr>
          <w:rFonts w:hint="eastAsia" w:ascii="仿宋_GB2312" w:eastAsia="仿宋_GB2312"/>
          <w:sz w:val="32"/>
          <w:szCs w:val="32"/>
        </w:rPr>
        <w:t>货物</w:t>
      </w:r>
      <w:r>
        <w:rPr>
          <w:rFonts w:hint="eastAsia" w:ascii="仿宋_GB2312" w:eastAsia="仿宋_GB2312"/>
          <w:sz w:val="32"/>
          <w:szCs w:val="32"/>
          <w:lang w:eastAsia="zh-CN"/>
        </w:rPr>
        <w:t>。</w:t>
      </w:r>
    </w:p>
    <w:p w14:paraId="4878F215">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（二）国有资产占有使用情况说明。</w:t>
      </w:r>
    </w:p>
    <w:p w14:paraId="25322B25">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2024</w:t>
      </w:r>
      <w:r>
        <w:rPr>
          <w:rFonts w:hint="eastAsia" w:ascii="仿宋_GB2312" w:eastAsia="仿宋_GB2312"/>
          <w:sz w:val="32"/>
          <w:szCs w:val="32"/>
        </w:rPr>
        <w:t>年财政预算</w:t>
      </w:r>
      <w:r>
        <w:rPr>
          <w:rFonts w:ascii="仿宋_GB2312" w:eastAsia="仿宋_GB2312"/>
          <w:sz w:val="32"/>
          <w:szCs w:val="32"/>
        </w:rPr>
        <w:t>未</w:t>
      </w:r>
      <w:r>
        <w:rPr>
          <w:rFonts w:hint="eastAsia" w:ascii="仿宋_GB2312" w:eastAsia="仿宋_GB2312"/>
          <w:sz w:val="32"/>
          <w:szCs w:val="32"/>
        </w:rPr>
        <w:t>安排购置车辆及购置单位价值50万元以上的通用设备。</w:t>
      </w:r>
    </w:p>
    <w:p w14:paraId="2A94A6AB">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（三）预算绩效情况说明。</w:t>
      </w:r>
    </w:p>
    <w:p w14:paraId="07DBCE64">
      <w:pPr>
        <w:spacing w:line="600" w:lineRule="exact"/>
        <w:ind w:firstLine="960" w:firstLineChars="300"/>
        <w:rPr>
          <w:rFonts w:ascii="仿宋_GB2312" w:eastAsia="仿宋_GB2312"/>
          <w:sz w:val="32"/>
          <w:szCs w:val="32"/>
        </w:rPr>
      </w:pPr>
      <w:r>
        <w:rPr>
          <w:rFonts w:hint="eastAsia" w:ascii="仿宋_GB2312" w:eastAsia="仿宋_GB2312"/>
          <w:sz w:val="32"/>
          <w:szCs w:val="32"/>
        </w:rPr>
        <w:t>见“第五部分 附件”。</w:t>
      </w:r>
    </w:p>
    <w:p w14:paraId="7FF4FDB9">
      <w:pPr>
        <w:spacing w:line="600" w:lineRule="exact"/>
        <w:ind w:firstLine="640" w:firstLineChars="200"/>
        <w:rPr>
          <w:rFonts w:ascii="仿宋_GB2312" w:eastAsia="仿宋_GB2312"/>
          <w:sz w:val="32"/>
          <w:szCs w:val="32"/>
        </w:rPr>
      </w:pPr>
    </w:p>
    <w:p w14:paraId="26ED6EB9">
      <w:pPr>
        <w:spacing w:line="600" w:lineRule="exact"/>
        <w:jc w:val="center"/>
        <w:rPr>
          <w:rFonts w:ascii="黑体" w:hAnsi="黑体" w:eastAsia="黑体"/>
          <w:bCs/>
          <w:sz w:val="32"/>
          <w:szCs w:val="32"/>
        </w:rPr>
      </w:pPr>
      <w:r>
        <w:rPr>
          <w:rFonts w:hint="eastAsia" w:ascii="黑体" w:hAnsi="黑体" w:eastAsia="黑体"/>
          <w:bCs/>
          <w:sz w:val="32"/>
          <w:szCs w:val="32"/>
        </w:rPr>
        <w:t>第四部分 名词解释</w:t>
      </w:r>
    </w:p>
    <w:p w14:paraId="310FDD04">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一、收入科目</w:t>
      </w:r>
    </w:p>
    <w:p w14:paraId="77E60534">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（一）一般公共预算拨款收入：指中央财政当年拨付的资金。</w:t>
      </w:r>
    </w:p>
    <w:p w14:paraId="780C1128">
      <w:pPr>
        <w:spacing w:line="600" w:lineRule="exact"/>
        <w:ind w:firstLine="640" w:firstLineChars="200"/>
        <w:rPr>
          <w:rFonts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14:paraId="2435549D">
      <w:pPr>
        <w:spacing w:line="600" w:lineRule="exact"/>
        <w:ind w:firstLine="640" w:firstLineChars="200"/>
        <w:rPr>
          <w:rFonts w:ascii="仿宋_GB2312" w:eastAsia="仿宋_GB2312"/>
          <w:sz w:val="32"/>
          <w:szCs w:val="32"/>
        </w:rPr>
      </w:pPr>
      <w:r>
        <w:rPr>
          <w:rFonts w:hint="eastAsia" w:ascii="仿宋_GB2312" w:eastAsia="仿宋_GB2312"/>
          <w:sz w:val="32"/>
          <w:szCs w:val="32"/>
        </w:rPr>
        <w:t>（三）其他收入：指除上述“财政拨款收入”、“事业收入”、“事业单位经营收入”等以外的收入。主要是按规定动用的售房收入、存款利息收入等。</w:t>
      </w:r>
    </w:p>
    <w:p w14:paraId="39969887">
      <w:pPr>
        <w:spacing w:line="600" w:lineRule="exact"/>
        <w:ind w:firstLine="640" w:firstLineChars="200"/>
        <w:rPr>
          <w:rFonts w:ascii="仿宋_GB2312" w:eastAsia="仿宋_GB2312"/>
          <w:sz w:val="32"/>
          <w:szCs w:val="32"/>
        </w:rPr>
      </w:pPr>
      <w:r>
        <w:rPr>
          <w:rFonts w:hint="eastAsia" w:ascii="仿宋_GB2312" w:eastAsia="仿宋_GB2312"/>
          <w:sz w:val="32"/>
          <w:szCs w:val="32"/>
        </w:rPr>
        <w:t>（四）上年结转：指以前年度安排、结转到本年扔按原规定用途继续使用的资金。</w:t>
      </w:r>
    </w:p>
    <w:p w14:paraId="4D6A53D9">
      <w:pPr>
        <w:spacing w:line="600" w:lineRule="exact"/>
        <w:ind w:firstLine="640" w:firstLineChars="200"/>
        <w:rPr>
          <w:rFonts w:ascii="黑体" w:hAnsi="黑体" w:eastAsia="黑体"/>
          <w:bCs/>
          <w:sz w:val="32"/>
          <w:szCs w:val="32"/>
        </w:rPr>
      </w:pPr>
      <w:r>
        <w:rPr>
          <w:rFonts w:hint="eastAsia" w:ascii="黑体" w:hAnsi="黑体" w:eastAsia="黑体"/>
          <w:bCs/>
          <w:sz w:val="32"/>
          <w:szCs w:val="32"/>
        </w:rPr>
        <w:t>二、支出科目</w:t>
      </w:r>
    </w:p>
    <w:p w14:paraId="7F84F7D8">
      <w:pPr>
        <w:spacing w:line="600" w:lineRule="exact"/>
        <w:ind w:firstLine="643" w:firstLineChars="200"/>
        <w:rPr>
          <w:rFonts w:ascii="楷体_GB2312" w:eastAsia="楷体_GB2312"/>
          <w:b/>
          <w:sz w:val="32"/>
          <w:szCs w:val="32"/>
        </w:rPr>
      </w:pPr>
      <w:r>
        <w:rPr>
          <w:rFonts w:hint="eastAsia" w:ascii="楷体_GB2312" w:eastAsia="楷体_GB2312"/>
          <w:b/>
          <w:sz w:val="32"/>
          <w:szCs w:val="32"/>
        </w:rPr>
        <w:t>（一）社会保障和就业支出（类）：反映政府在社会保障与就业方面的支出。</w:t>
      </w:r>
    </w:p>
    <w:p w14:paraId="2642BA2F">
      <w:pPr>
        <w:spacing w:line="600" w:lineRule="exact"/>
        <w:ind w:firstLine="640" w:firstLineChars="200"/>
        <w:rPr>
          <w:rFonts w:ascii="仿宋_GB2312" w:eastAsia="仿宋_GB2312"/>
          <w:sz w:val="32"/>
          <w:szCs w:val="32"/>
        </w:rPr>
      </w:pPr>
      <w:r>
        <w:rPr>
          <w:rFonts w:hint="eastAsia" w:ascii="仿宋_GB2312" w:eastAsia="仿宋_GB2312"/>
          <w:sz w:val="32"/>
          <w:szCs w:val="32"/>
        </w:rPr>
        <w:t>行政事业单位养老支出（款）：反映用于行政事业单位养老方面的支出。</w:t>
      </w:r>
    </w:p>
    <w:p w14:paraId="1BC7D915">
      <w:pPr>
        <w:spacing w:line="600" w:lineRule="exact"/>
        <w:ind w:firstLine="640" w:firstLineChars="200"/>
        <w:rPr>
          <w:rFonts w:ascii="仿宋_GB2312" w:eastAsia="仿宋_GB2312"/>
          <w:sz w:val="32"/>
          <w:szCs w:val="32"/>
        </w:rPr>
      </w:pPr>
      <w:r>
        <w:rPr>
          <w:rFonts w:hint="eastAsia" w:ascii="仿宋_GB2312" w:eastAsia="仿宋_GB2312"/>
          <w:sz w:val="32"/>
          <w:szCs w:val="32"/>
        </w:rPr>
        <w:t>机关事业单位基本养老保险缴费支出（项）：反映机关事业单位实施养老保险制度由单位缴纳的基本养老保险费支出。</w:t>
      </w:r>
    </w:p>
    <w:p w14:paraId="243A39E5">
      <w:pPr>
        <w:spacing w:line="600" w:lineRule="exact"/>
        <w:ind w:firstLine="640" w:firstLineChars="200"/>
        <w:rPr>
          <w:rFonts w:ascii="仿宋_GB2312" w:eastAsia="仿宋_GB2312"/>
          <w:sz w:val="32"/>
          <w:szCs w:val="32"/>
        </w:rPr>
      </w:pPr>
      <w:r>
        <w:rPr>
          <w:rFonts w:hint="eastAsia" w:ascii="仿宋_GB2312" w:eastAsia="仿宋_GB2312"/>
          <w:sz w:val="32"/>
          <w:szCs w:val="32"/>
        </w:rPr>
        <w:t>机关事业单位职业年金缴费支出（项）：反映机关事业单位实施养老保险制度由单位实际缴纳的职业年金支出。</w:t>
      </w:r>
    </w:p>
    <w:p w14:paraId="6845C932">
      <w:pPr>
        <w:spacing w:line="600" w:lineRule="exact"/>
        <w:ind w:firstLine="643" w:firstLineChars="200"/>
        <w:rPr>
          <w:rFonts w:ascii="楷体_GB2312" w:eastAsia="楷体_GB2312"/>
          <w:b/>
          <w:sz w:val="32"/>
          <w:szCs w:val="32"/>
        </w:rPr>
      </w:pPr>
      <w:r>
        <w:rPr>
          <w:rFonts w:hint="eastAsia" w:ascii="楷体_GB2312" w:eastAsia="楷体_GB2312"/>
          <w:b/>
          <w:sz w:val="32"/>
          <w:szCs w:val="32"/>
        </w:rPr>
        <w:t>（二）卫生健康支出（类）：反映政府卫生健康方面的支出。</w:t>
      </w:r>
    </w:p>
    <w:p w14:paraId="7CD929EE">
      <w:pPr>
        <w:spacing w:line="600" w:lineRule="exact"/>
        <w:ind w:firstLine="640" w:firstLineChars="200"/>
        <w:rPr>
          <w:rFonts w:ascii="仿宋_GB2312" w:eastAsia="仿宋_GB2312"/>
          <w:sz w:val="32"/>
          <w:szCs w:val="32"/>
        </w:rPr>
      </w:pPr>
      <w:r>
        <w:rPr>
          <w:rFonts w:hint="eastAsia" w:ascii="仿宋_GB2312" w:eastAsia="仿宋_GB2312"/>
          <w:sz w:val="32"/>
          <w:szCs w:val="32"/>
        </w:rPr>
        <w:t>中医药事务(款)：反映中医药管理等方面的支出。</w:t>
      </w:r>
    </w:p>
    <w:p w14:paraId="55BDF563">
      <w:pPr>
        <w:spacing w:line="600" w:lineRule="exact"/>
        <w:ind w:firstLine="640" w:firstLineChars="200"/>
        <w:rPr>
          <w:rFonts w:ascii="仿宋_GB2312" w:eastAsia="仿宋_GB2312"/>
          <w:sz w:val="32"/>
          <w:szCs w:val="32"/>
        </w:rPr>
      </w:pPr>
      <w:r>
        <w:rPr>
          <w:rFonts w:hint="eastAsia" w:ascii="仿宋_GB2312" w:eastAsia="仿宋_GB2312"/>
          <w:sz w:val="32"/>
          <w:szCs w:val="32"/>
        </w:rPr>
        <w:t>事业运行（项）：反映事业单位的基本支出，不包括行政单位（包括实行公务员管理的事业单位）后勤服务中心、医务室等附属事业单位。</w:t>
      </w:r>
    </w:p>
    <w:p w14:paraId="69408B30">
      <w:pPr>
        <w:spacing w:line="600" w:lineRule="exact"/>
        <w:ind w:firstLine="640" w:firstLineChars="200"/>
        <w:rPr>
          <w:rFonts w:ascii="仿宋_GB2312" w:eastAsia="仿宋_GB2312"/>
          <w:sz w:val="32"/>
          <w:szCs w:val="32"/>
        </w:rPr>
      </w:pPr>
      <w:r>
        <w:rPr>
          <w:rFonts w:hint="eastAsia" w:ascii="仿宋_GB2312" w:eastAsia="仿宋_GB2312"/>
          <w:sz w:val="32"/>
          <w:szCs w:val="32"/>
        </w:rPr>
        <w:t>其他中医药事务支出(项)：反映除上述项目以外的其他中医药事务方面的支出。</w:t>
      </w:r>
    </w:p>
    <w:p w14:paraId="220C6F88">
      <w:pPr>
        <w:spacing w:line="600" w:lineRule="exact"/>
        <w:ind w:firstLine="643" w:firstLineChars="200"/>
        <w:rPr>
          <w:rFonts w:ascii="楷体_GB2312" w:eastAsia="楷体_GB2312"/>
          <w:b/>
          <w:sz w:val="32"/>
          <w:szCs w:val="32"/>
        </w:rPr>
      </w:pPr>
      <w:r>
        <w:rPr>
          <w:rFonts w:hint="eastAsia" w:ascii="楷体_GB2312" w:eastAsia="楷体_GB2312"/>
          <w:b/>
          <w:sz w:val="32"/>
          <w:szCs w:val="32"/>
        </w:rPr>
        <w:t>（三）住房保障支出（类）：集中反映政府用于住房方面的支出。</w:t>
      </w:r>
    </w:p>
    <w:p w14:paraId="64AE71A5">
      <w:pPr>
        <w:spacing w:line="600" w:lineRule="exact"/>
        <w:ind w:firstLine="640" w:firstLineChars="200"/>
        <w:rPr>
          <w:rFonts w:ascii="仿宋_GB2312" w:eastAsia="仿宋_GB2312"/>
          <w:sz w:val="32"/>
          <w:szCs w:val="32"/>
        </w:rPr>
      </w:pPr>
      <w:r>
        <w:rPr>
          <w:rFonts w:hint="eastAsia" w:ascii="仿宋_GB2312" w:eastAsia="仿宋_GB2312"/>
          <w:sz w:val="32"/>
          <w:szCs w:val="32"/>
        </w:rPr>
        <w:t>住房改革支出（款）：指行政事业单位用财政拨款资金和其他资金等安排的住房改革支出。</w:t>
      </w:r>
    </w:p>
    <w:p w14:paraId="08E78308">
      <w:pPr>
        <w:spacing w:line="600" w:lineRule="exact"/>
        <w:ind w:firstLine="640" w:firstLineChars="200"/>
        <w:rPr>
          <w:rFonts w:ascii="仿宋_GB2312" w:eastAsia="仿宋_GB2312"/>
          <w:sz w:val="32"/>
          <w:szCs w:val="32"/>
        </w:rPr>
      </w:pPr>
      <w:r>
        <w:rPr>
          <w:rFonts w:hint="eastAsia" w:ascii="仿宋_GB2312" w:eastAsia="仿宋_GB2312"/>
          <w:sz w:val="32"/>
          <w:szCs w:val="32"/>
        </w:rPr>
        <w:t>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11675195">
      <w:pPr>
        <w:spacing w:line="600" w:lineRule="exact"/>
        <w:ind w:firstLine="640" w:firstLineChars="200"/>
        <w:rPr>
          <w:rFonts w:ascii="仿宋_GB2312" w:eastAsia="仿宋_GB2312"/>
          <w:sz w:val="32"/>
          <w:szCs w:val="32"/>
        </w:rPr>
      </w:pPr>
      <w:r>
        <w:rPr>
          <w:rFonts w:hint="eastAsia" w:ascii="仿宋_GB2312" w:eastAsia="仿宋_GB2312"/>
          <w:sz w:val="32"/>
          <w:szCs w:val="32"/>
        </w:rPr>
        <w:t>提租补贴（项）：指经国务院批准，于2000年开始针对在京中央单位公有住房租金标准提高发放的补贴，中央在京单位按照在编职工人数和离退休人数以及相应职级的补贴标准确定，人均月补贴90元。</w:t>
      </w:r>
    </w:p>
    <w:p w14:paraId="24A75D87">
      <w:pPr>
        <w:spacing w:line="600" w:lineRule="exact"/>
        <w:ind w:firstLine="640" w:firstLineChars="200"/>
        <w:rPr>
          <w:rFonts w:ascii="仿宋_GB2312" w:eastAsia="仿宋_GB2312"/>
          <w:sz w:val="32"/>
          <w:szCs w:val="32"/>
        </w:rPr>
      </w:pPr>
      <w:r>
        <w:rPr>
          <w:rFonts w:hint="eastAsia" w:ascii="仿宋_GB2312" w:eastAsia="仿宋_GB2312"/>
          <w:sz w:val="32"/>
          <w:szCs w:val="32"/>
        </w:rPr>
        <w:t>购房补贴（项）：指根据《国务院关于进一步深化城镇住房制度改革加快住房建设的通知》(国发</w:t>
      </w:r>
      <w:r>
        <w:rPr>
          <w:rFonts w:hint="eastAsia" w:ascii="仿宋_GB2312" w:hAnsi="仿宋" w:eastAsia="仿宋_GB2312" w:cs="仿宋_GB2312"/>
          <w:sz w:val="32"/>
          <w:szCs w:val="32"/>
        </w:rPr>
        <w:t>〔</w:t>
      </w:r>
      <w:r>
        <w:rPr>
          <w:rFonts w:hint="eastAsia" w:ascii="仿宋_GB2312" w:eastAsia="仿宋_GB2312"/>
          <w:sz w:val="32"/>
          <w:szCs w:val="32"/>
        </w:rPr>
        <w:t>1998</w:t>
      </w:r>
      <w:r>
        <w:rPr>
          <w:rFonts w:hint="eastAsia" w:ascii="仿宋_GB2312" w:hAnsi="仿宋" w:eastAsia="仿宋_GB2312" w:cs="仿宋_GB2312"/>
          <w:sz w:val="32"/>
          <w:szCs w:val="32"/>
        </w:rPr>
        <w:t>〕</w:t>
      </w:r>
      <w:r>
        <w:rPr>
          <w:rFonts w:hint="eastAsia" w:ascii="仿宋_GB2312" w:eastAsia="仿宋_GB2312"/>
          <w:sz w:val="32"/>
          <w:szCs w:val="32"/>
        </w:rPr>
        <w:t>23号)的规定，从1998年下半年停止实物分房后，房价收入比超过4倍以上地区对无房和住房未达标职工发放的住房货币化改革补贴资金。中央行政事业单位从2000年开始发放购房补贴资金，地方行政事业单位从1999年陆续开始发放购房补贴资金，企业根据本单位情况自行确定。在京中央单位按照《中共中央办公厅 国务院办公厅转发建设部等单位&lt;关于完善在京中央和国家机关住房制度的若干意见&gt;的通知》（厅字</w:t>
      </w:r>
      <w:r>
        <w:rPr>
          <w:rFonts w:hint="eastAsia" w:ascii="仿宋_GB2312" w:hAnsi="仿宋" w:eastAsia="仿宋_GB2312" w:cs="仿宋_GB2312"/>
          <w:sz w:val="32"/>
          <w:szCs w:val="32"/>
        </w:rPr>
        <w:t>〔</w:t>
      </w:r>
      <w:r>
        <w:rPr>
          <w:rFonts w:hint="eastAsia" w:ascii="仿宋_GB2312" w:eastAsia="仿宋_GB2312"/>
          <w:sz w:val="32"/>
          <w:szCs w:val="32"/>
        </w:rPr>
        <w:t>2005</w:t>
      </w:r>
      <w:r>
        <w:rPr>
          <w:rFonts w:hint="eastAsia" w:ascii="仿宋_GB2312" w:hAnsi="仿宋" w:eastAsia="仿宋_GB2312" w:cs="仿宋_GB2312"/>
          <w:sz w:val="32"/>
          <w:szCs w:val="32"/>
        </w:rPr>
        <w:t>〕</w:t>
      </w:r>
      <w:r>
        <w:rPr>
          <w:rFonts w:hint="eastAsia" w:ascii="仿宋_GB2312" w:eastAsia="仿宋_GB2312"/>
          <w:sz w:val="32"/>
          <w:szCs w:val="32"/>
        </w:rPr>
        <w:t>8号）规定的标准执行，京外中央单位按照所在地人民政府住房分配货币化改革的政策规定和标准执行。</w:t>
      </w:r>
    </w:p>
    <w:p w14:paraId="2E6B87A6">
      <w:pPr>
        <w:spacing w:line="600" w:lineRule="exact"/>
        <w:rPr>
          <w:rFonts w:ascii="仿宋_GB2312" w:eastAsia="仿宋_GB2312"/>
          <w:sz w:val="32"/>
          <w:szCs w:val="32"/>
        </w:rPr>
      </w:pPr>
    </w:p>
    <w:p w14:paraId="61CFE0D2">
      <w:pPr>
        <w:spacing w:line="600" w:lineRule="exact"/>
        <w:jc w:val="center"/>
        <w:rPr>
          <w:rFonts w:ascii="黑体" w:hAnsi="黑体" w:eastAsia="黑体"/>
          <w:bCs/>
          <w:sz w:val="32"/>
          <w:szCs w:val="32"/>
        </w:rPr>
      </w:pPr>
      <w:r>
        <w:rPr>
          <w:rFonts w:hint="eastAsia" w:ascii="黑体" w:hAnsi="黑体" w:eastAsia="黑体"/>
          <w:bCs/>
          <w:sz w:val="32"/>
          <w:szCs w:val="32"/>
        </w:rPr>
        <w:t>第五部分 附件</w:t>
      </w:r>
    </w:p>
    <w:p w14:paraId="328A39DF">
      <w:pPr>
        <w:spacing w:line="600" w:lineRule="exact"/>
        <w:jc w:val="center"/>
        <w:rPr>
          <w:rFonts w:ascii="黑体" w:hAnsi="黑体" w:eastAsia="黑体"/>
          <w:bCs/>
          <w:sz w:val="32"/>
          <w:szCs w:val="32"/>
        </w:rPr>
      </w:pPr>
    </w:p>
    <w:p w14:paraId="16972422">
      <w:pPr>
        <w:rPr>
          <w:rFonts w:ascii="黑体" w:hAnsi="黑体" w:eastAsia="黑体"/>
          <w:bCs/>
          <w:sz w:val="32"/>
          <w:szCs w:val="32"/>
        </w:rPr>
      </w:pPr>
    </w:p>
    <w:p w14:paraId="2AC9504C">
      <w:pPr>
        <w:rPr>
          <w:rFonts w:ascii="黑体" w:hAnsi="黑体" w:eastAsia="黑体"/>
          <w:bCs/>
          <w:sz w:val="32"/>
          <w:szCs w:val="32"/>
        </w:rPr>
      </w:pPr>
    </w:p>
    <w:p w14:paraId="2C3A08B3">
      <w:pPr>
        <w:rPr>
          <w:rFonts w:ascii="黑体" w:hAnsi="黑体" w:eastAsia="黑体"/>
          <w:bCs/>
          <w:sz w:val="32"/>
          <w:szCs w:val="32"/>
        </w:rPr>
      </w:pPr>
    </w:p>
    <w:p w14:paraId="0AC97A47">
      <w:pPr>
        <w:rPr>
          <w:rFonts w:ascii="黑体" w:hAnsi="黑体" w:eastAsia="黑体"/>
          <w:bCs/>
          <w:sz w:val="32"/>
          <w:szCs w:val="32"/>
        </w:rPr>
      </w:pPr>
    </w:p>
    <w:p w14:paraId="0FC1F063">
      <w:pPr>
        <w:rPr>
          <w:rFonts w:ascii="黑体" w:hAnsi="黑体" w:eastAsia="黑体"/>
          <w:bCs/>
          <w:sz w:val="22"/>
          <w:szCs w:val="32"/>
        </w:rPr>
      </w:pPr>
    </w:p>
    <w:p w14:paraId="0CDCDF7B">
      <w:pPr>
        <w:rPr>
          <w:sz w:val="22"/>
        </w:rPr>
      </w:pPr>
    </w:p>
    <w:p w14:paraId="2F29AC49">
      <w:pPr>
        <w:rPr>
          <w:sz w:val="22"/>
        </w:rPr>
      </w:pPr>
    </w:p>
    <w:p w14:paraId="5FEC1DA1">
      <w:pPr>
        <w:rPr>
          <w:sz w:val="22"/>
        </w:rPr>
      </w:pPr>
    </w:p>
    <w:p w14:paraId="7BF461F6">
      <w:pPr>
        <w:rPr>
          <w:sz w:val="18"/>
          <w:szCs w:val="18"/>
        </w:rPr>
      </w:pPr>
    </w:p>
    <w:p w14:paraId="1B5B0FAF">
      <w:pPr>
        <w:rPr>
          <w:sz w:val="18"/>
          <w:szCs w:val="18"/>
        </w:rPr>
      </w:pPr>
    </w:p>
    <w:p w14:paraId="27B10999">
      <w:pPr>
        <w:rPr>
          <w:sz w:val="18"/>
          <w:szCs w:val="18"/>
        </w:rPr>
      </w:pPr>
    </w:p>
    <w:p w14:paraId="2AFF7CA8">
      <w:pPr>
        <w:rPr>
          <w:sz w:val="18"/>
          <w:szCs w:val="18"/>
        </w:rPr>
      </w:pPr>
    </w:p>
    <w:p w14:paraId="5E3EB030">
      <w:pPr>
        <w:rPr>
          <w:sz w:val="18"/>
          <w:szCs w:val="18"/>
        </w:rPr>
      </w:pPr>
    </w:p>
    <w:p w14:paraId="4002F886">
      <w:pPr>
        <w:rPr>
          <w:sz w:val="18"/>
          <w:szCs w:val="18"/>
        </w:rPr>
      </w:pPr>
    </w:p>
    <w:tbl>
      <w:tblPr>
        <w:tblW w:w="8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813"/>
        <w:gridCol w:w="813"/>
        <w:gridCol w:w="813"/>
        <w:gridCol w:w="813"/>
        <w:gridCol w:w="813"/>
        <w:gridCol w:w="813"/>
        <w:gridCol w:w="813"/>
        <w:gridCol w:w="813"/>
        <w:gridCol w:w="813"/>
        <w:gridCol w:w="813"/>
        <w:gridCol w:w="830"/>
      </w:tblGrid>
      <w:tr w14:paraId="57B9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94" w:hRule="atLeast"/>
        </w:trPr>
        <w:tc>
          <w:tcPr>
            <w:tcW w:w="8960" w:type="dxa"/>
            <w:gridSpan w:val="11"/>
            <w:tcBorders>
              <w:top w:val="nil"/>
              <w:left w:val="nil"/>
              <w:bottom w:val="nil"/>
              <w:right w:val="nil"/>
            </w:tcBorders>
            <w:shd w:val="clear"/>
            <w:vAlign w:val="center"/>
          </w:tcPr>
          <w:p w14:paraId="48AA10DD">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项目绩效目标表</w:t>
            </w:r>
          </w:p>
        </w:tc>
      </w:tr>
      <w:tr w14:paraId="15EA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2" w:hRule="atLeast"/>
        </w:trPr>
        <w:tc>
          <w:tcPr>
            <w:tcW w:w="8960" w:type="dxa"/>
            <w:gridSpan w:val="11"/>
            <w:tcBorders>
              <w:top w:val="nil"/>
              <w:left w:val="nil"/>
              <w:bottom w:val="nil"/>
              <w:right w:val="nil"/>
            </w:tcBorders>
            <w:shd w:val="clear"/>
            <w:vAlign w:val="top"/>
          </w:tcPr>
          <w:p w14:paraId="006EDBE4">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14:paraId="7097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1" w:hRule="atLeast"/>
        </w:trPr>
        <w:tc>
          <w:tcPr>
            <w:tcW w:w="813" w:type="dxa"/>
            <w:tcBorders>
              <w:top w:val="nil"/>
              <w:left w:val="nil"/>
              <w:bottom w:val="nil"/>
              <w:right w:val="nil"/>
            </w:tcBorders>
            <w:shd w:val="clear"/>
            <w:vAlign w:val="center"/>
          </w:tcPr>
          <w:p w14:paraId="4CC1301E">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1E8051B3">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0E6D9187">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79976CE9">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1ADF4E4B">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605B3A2C">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1C044ECC">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27043684">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5D97FCE7">
            <w:pPr>
              <w:jc w:val="center"/>
              <w:rPr>
                <w:rFonts w:hint="eastAsia" w:ascii="宋体" w:hAnsi="宋体" w:eastAsia="宋体" w:cs="宋体"/>
                <w:i w:val="0"/>
                <w:iCs w:val="0"/>
                <w:color w:val="000000"/>
                <w:sz w:val="22"/>
                <w:szCs w:val="22"/>
                <w:u w:val="none"/>
              </w:rPr>
            </w:pPr>
          </w:p>
        </w:tc>
        <w:tc>
          <w:tcPr>
            <w:tcW w:w="813" w:type="dxa"/>
            <w:tcBorders>
              <w:top w:val="nil"/>
              <w:left w:val="nil"/>
              <w:bottom w:val="nil"/>
              <w:right w:val="nil"/>
            </w:tcBorders>
            <w:shd w:val="clear"/>
            <w:vAlign w:val="center"/>
          </w:tcPr>
          <w:p w14:paraId="48AFA17A">
            <w:pPr>
              <w:jc w:val="center"/>
              <w:rPr>
                <w:rFonts w:hint="eastAsia" w:ascii="宋体" w:hAnsi="宋体" w:eastAsia="宋体" w:cs="宋体"/>
                <w:i w:val="0"/>
                <w:iCs w:val="0"/>
                <w:color w:val="000000"/>
                <w:sz w:val="22"/>
                <w:szCs w:val="22"/>
                <w:u w:val="none"/>
              </w:rPr>
            </w:pPr>
          </w:p>
        </w:tc>
        <w:tc>
          <w:tcPr>
            <w:tcW w:w="830" w:type="dxa"/>
            <w:tcBorders>
              <w:top w:val="nil"/>
              <w:left w:val="nil"/>
              <w:bottom w:val="nil"/>
              <w:right w:val="nil"/>
            </w:tcBorders>
            <w:shd w:val="clear"/>
            <w:vAlign w:val="center"/>
          </w:tcPr>
          <w:p w14:paraId="07C089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r>
      <w:tr w14:paraId="5CB0F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 w:hRule="atLeast"/>
        </w:trPr>
        <w:tc>
          <w:tcPr>
            <w:tcW w:w="1626" w:type="dxa"/>
            <w:gridSpan w:val="2"/>
            <w:tcBorders>
              <w:top w:val="single" w:color="000000" w:sz="4" w:space="0"/>
              <w:left w:val="single" w:color="000000" w:sz="4" w:space="0"/>
              <w:bottom w:val="single" w:color="000000" w:sz="4" w:space="0"/>
              <w:right w:val="single" w:color="000000" w:sz="4" w:space="0"/>
            </w:tcBorders>
            <w:shd w:val="clear"/>
            <w:vAlign w:val="center"/>
          </w:tcPr>
          <w:p w14:paraId="68B3F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项目名称</w:t>
            </w:r>
          </w:p>
        </w:tc>
        <w:tc>
          <w:tcPr>
            <w:tcW w:w="7334" w:type="dxa"/>
            <w:gridSpan w:val="9"/>
            <w:tcBorders>
              <w:top w:val="single" w:color="000000" w:sz="4" w:space="0"/>
              <w:left w:val="single" w:color="000000" w:sz="4" w:space="0"/>
              <w:bottom w:val="single" w:color="000000" w:sz="4" w:space="0"/>
              <w:right w:val="single" w:color="000000" w:sz="4" w:space="0"/>
            </w:tcBorders>
            <w:shd w:val="clear"/>
            <w:vAlign w:val="center"/>
          </w:tcPr>
          <w:p w14:paraId="56CDF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国家中医药博物馆文博专项经费</w:t>
            </w:r>
          </w:p>
        </w:tc>
      </w:tr>
      <w:tr w14:paraId="484D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6" w:hRule="atLeast"/>
        </w:trPr>
        <w:tc>
          <w:tcPr>
            <w:tcW w:w="1626" w:type="dxa"/>
            <w:gridSpan w:val="2"/>
            <w:tcBorders>
              <w:top w:val="single" w:color="000000" w:sz="4" w:space="0"/>
              <w:left w:val="single" w:color="000000" w:sz="4" w:space="0"/>
              <w:bottom w:val="single" w:color="000000" w:sz="4" w:space="0"/>
              <w:right w:val="single" w:color="000000" w:sz="4" w:space="0"/>
            </w:tcBorders>
            <w:shd w:val="clear"/>
            <w:vAlign w:val="center"/>
          </w:tcPr>
          <w:p w14:paraId="20FCF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主管部门及代码</w:t>
            </w:r>
          </w:p>
        </w:tc>
        <w:tc>
          <w:tcPr>
            <w:tcW w:w="2439" w:type="dxa"/>
            <w:gridSpan w:val="3"/>
            <w:tcBorders>
              <w:top w:val="single" w:color="000000" w:sz="4" w:space="0"/>
              <w:left w:val="single" w:color="000000" w:sz="4" w:space="0"/>
              <w:bottom w:val="single" w:color="000000" w:sz="4" w:space="0"/>
              <w:right w:val="nil"/>
            </w:tcBorders>
            <w:shd w:val="clear"/>
            <w:vAlign w:val="center"/>
          </w:tcPr>
          <w:p w14:paraId="20A29D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国家中医药管理局</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84AD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实施单位</w:t>
            </w:r>
          </w:p>
        </w:tc>
        <w:tc>
          <w:tcPr>
            <w:tcW w:w="4082" w:type="dxa"/>
            <w:gridSpan w:val="5"/>
            <w:tcBorders>
              <w:top w:val="single" w:color="000000" w:sz="4" w:space="0"/>
              <w:left w:val="single" w:color="000000" w:sz="4" w:space="0"/>
              <w:bottom w:val="single" w:color="000000" w:sz="4" w:space="0"/>
              <w:right w:val="single" w:color="000000" w:sz="4" w:space="0"/>
            </w:tcBorders>
            <w:shd w:val="clear"/>
            <w:vAlign w:val="center"/>
          </w:tcPr>
          <w:p w14:paraId="63746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国家中医药博物馆</w:t>
            </w:r>
          </w:p>
        </w:tc>
      </w:tr>
      <w:tr w14:paraId="6062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 w:hRule="atLeast"/>
        </w:trPr>
        <w:tc>
          <w:tcPr>
            <w:tcW w:w="162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77BF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项目资金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2439" w:type="dxa"/>
            <w:gridSpan w:val="3"/>
            <w:tcBorders>
              <w:top w:val="single" w:color="000000" w:sz="4" w:space="0"/>
              <w:left w:val="single" w:color="000000" w:sz="4" w:space="0"/>
              <w:bottom w:val="single" w:color="000000" w:sz="4" w:space="0"/>
              <w:right w:val="nil"/>
            </w:tcBorders>
            <w:shd w:val="clear"/>
            <w:vAlign w:val="center"/>
          </w:tcPr>
          <w:p w14:paraId="70188A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年度资金总额：</w:t>
            </w:r>
          </w:p>
        </w:tc>
        <w:tc>
          <w:tcPr>
            <w:tcW w:w="4065" w:type="dxa"/>
            <w:gridSpan w:val="5"/>
            <w:tcBorders>
              <w:top w:val="single" w:color="000000" w:sz="4" w:space="0"/>
              <w:left w:val="single" w:color="000000" w:sz="4" w:space="0"/>
              <w:bottom w:val="nil"/>
              <w:right w:val="single" w:color="000000" w:sz="4" w:space="0"/>
            </w:tcBorders>
            <w:shd w:val="clear"/>
            <w:vAlign w:val="center"/>
          </w:tcPr>
          <w:p w14:paraId="57472D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w:t>
            </w:r>
          </w:p>
        </w:tc>
        <w:tc>
          <w:tcPr>
            <w:tcW w:w="83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EB4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执行率</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分值（10）</w:t>
            </w:r>
          </w:p>
        </w:tc>
      </w:tr>
      <w:tr w14:paraId="3688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 w:hRule="atLeast"/>
        </w:trPr>
        <w:tc>
          <w:tcPr>
            <w:tcW w:w="16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F301F05">
            <w:pPr>
              <w:jc w:val="center"/>
              <w:rPr>
                <w:rFonts w:hint="eastAsia" w:ascii="宋体" w:hAnsi="宋体" w:eastAsia="宋体" w:cs="宋体"/>
                <w:i w:val="0"/>
                <w:iCs w:val="0"/>
                <w:color w:val="000000"/>
                <w:sz w:val="18"/>
                <w:szCs w:val="18"/>
                <w:u w:val="none"/>
              </w:rPr>
            </w:pPr>
          </w:p>
        </w:tc>
        <w:tc>
          <w:tcPr>
            <w:tcW w:w="2439" w:type="dxa"/>
            <w:gridSpan w:val="3"/>
            <w:tcBorders>
              <w:top w:val="single" w:color="000000" w:sz="4" w:space="0"/>
              <w:left w:val="single" w:color="000000" w:sz="4" w:space="0"/>
              <w:bottom w:val="single" w:color="000000" w:sz="4" w:space="0"/>
              <w:right w:val="nil"/>
            </w:tcBorders>
            <w:shd w:val="clear"/>
            <w:vAlign w:val="center"/>
          </w:tcPr>
          <w:p w14:paraId="1F8693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其中：财政拨款</w:t>
            </w:r>
          </w:p>
        </w:tc>
        <w:tc>
          <w:tcPr>
            <w:tcW w:w="4065" w:type="dxa"/>
            <w:gridSpan w:val="5"/>
            <w:tcBorders>
              <w:top w:val="single" w:color="000000" w:sz="4" w:space="0"/>
              <w:left w:val="single" w:color="000000" w:sz="4" w:space="0"/>
              <w:bottom w:val="nil"/>
              <w:right w:val="single" w:color="000000" w:sz="4" w:space="0"/>
            </w:tcBorders>
            <w:shd w:val="clear"/>
            <w:vAlign w:val="center"/>
          </w:tcPr>
          <w:p w14:paraId="51D9534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w:t>
            </w:r>
          </w:p>
        </w:tc>
        <w:tc>
          <w:tcPr>
            <w:tcW w:w="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8B9756">
            <w:pPr>
              <w:jc w:val="center"/>
              <w:rPr>
                <w:rFonts w:hint="eastAsia" w:ascii="宋体" w:hAnsi="宋体" w:eastAsia="宋体" w:cs="宋体"/>
                <w:i w:val="0"/>
                <w:iCs w:val="0"/>
                <w:color w:val="000000"/>
                <w:sz w:val="18"/>
                <w:szCs w:val="18"/>
                <w:u w:val="none"/>
              </w:rPr>
            </w:pPr>
          </w:p>
        </w:tc>
      </w:tr>
      <w:tr w14:paraId="564A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 w:hRule="atLeast"/>
        </w:trPr>
        <w:tc>
          <w:tcPr>
            <w:tcW w:w="16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22FB75C">
            <w:pPr>
              <w:jc w:val="center"/>
              <w:rPr>
                <w:rFonts w:hint="eastAsia" w:ascii="宋体" w:hAnsi="宋体" w:eastAsia="宋体" w:cs="宋体"/>
                <w:i w:val="0"/>
                <w:iCs w:val="0"/>
                <w:color w:val="000000"/>
                <w:sz w:val="18"/>
                <w:szCs w:val="18"/>
                <w:u w:val="none"/>
              </w:rPr>
            </w:pPr>
          </w:p>
        </w:tc>
        <w:tc>
          <w:tcPr>
            <w:tcW w:w="2439" w:type="dxa"/>
            <w:gridSpan w:val="3"/>
            <w:tcBorders>
              <w:top w:val="single" w:color="000000" w:sz="4" w:space="0"/>
              <w:left w:val="single" w:color="000000" w:sz="4" w:space="0"/>
              <w:bottom w:val="single" w:color="000000" w:sz="4" w:space="0"/>
              <w:right w:val="nil"/>
            </w:tcBorders>
            <w:shd w:val="clear"/>
            <w:vAlign w:val="center"/>
          </w:tcPr>
          <w:p w14:paraId="10520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上年结转</w:t>
            </w:r>
          </w:p>
        </w:tc>
        <w:tc>
          <w:tcPr>
            <w:tcW w:w="4065" w:type="dxa"/>
            <w:gridSpan w:val="5"/>
            <w:tcBorders>
              <w:top w:val="single" w:color="000000" w:sz="4" w:space="0"/>
              <w:left w:val="single" w:color="000000" w:sz="4" w:space="0"/>
              <w:bottom w:val="nil"/>
              <w:right w:val="single" w:color="000000" w:sz="4" w:space="0"/>
            </w:tcBorders>
            <w:shd w:val="clear"/>
            <w:vAlign w:val="center"/>
          </w:tcPr>
          <w:p w14:paraId="0EC2504C">
            <w:pPr>
              <w:jc w:val="right"/>
              <w:rPr>
                <w:rFonts w:hint="eastAsia" w:ascii="宋体" w:hAnsi="宋体" w:eastAsia="宋体" w:cs="宋体"/>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167C1C">
            <w:pPr>
              <w:jc w:val="center"/>
              <w:rPr>
                <w:rFonts w:hint="eastAsia" w:ascii="宋体" w:hAnsi="宋体" w:eastAsia="宋体" w:cs="宋体"/>
                <w:i w:val="0"/>
                <w:iCs w:val="0"/>
                <w:color w:val="000000"/>
                <w:sz w:val="18"/>
                <w:szCs w:val="18"/>
                <w:u w:val="none"/>
              </w:rPr>
            </w:pPr>
          </w:p>
        </w:tc>
      </w:tr>
      <w:tr w14:paraId="795C0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6" w:hRule="atLeast"/>
        </w:trPr>
        <w:tc>
          <w:tcPr>
            <w:tcW w:w="16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39BE02F">
            <w:pPr>
              <w:jc w:val="center"/>
              <w:rPr>
                <w:rFonts w:hint="eastAsia" w:ascii="宋体" w:hAnsi="宋体" w:eastAsia="宋体" w:cs="宋体"/>
                <w:i w:val="0"/>
                <w:iCs w:val="0"/>
                <w:color w:val="000000"/>
                <w:sz w:val="18"/>
                <w:szCs w:val="18"/>
                <w:u w:val="none"/>
              </w:rPr>
            </w:pPr>
          </w:p>
        </w:tc>
        <w:tc>
          <w:tcPr>
            <w:tcW w:w="2439" w:type="dxa"/>
            <w:gridSpan w:val="3"/>
            <w:tcBorders>
              <w:top w:val="single" w:color="000000" w:sz="4" w:space="0"/>
              <w:left w:val="single" w:color="000000" w:sz="4" w:space="0"/>
              <w:bottom w:val="single" w:color="000000" w:sz="4" w:space="0"/>
              <w:right w:val="nil"/>
            </w:tcBorders>
            <w:shd w:val="clear"/>
            <w:vAlign w:val="center"/>
          </w:tcPr>
          <w:p w14:paraId="58DE7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其他资金</w:t>
            </w:r>
          </w:p>
        </w:tc>
        <w:tc>
          <w:tcPr>
            <w:tcW w:w="4065" w:type="dxa"/>
            <w:gridSpan w:val="5"/>
            <w:tcBorders>
              <w:top w:val="single" w:color="000000" w:sz="4" w:space="0"/>
              <w:left w:val="single" w:color="000000" w:sz="4" w:space="0"/>
              <w:bottom w:val="nil"/>
              <w:right w:val="single" w:color="000000" w:sz="4" w:space="0"/>
            </w:tcBorders>
            <w:shd w:val="clear"/>
            <w:vAlign w:val="center"/>
          </w:tcPr>
          <w:p w14:paraId="45407483">
            <w:pPr>
              <w:jc w:val="right"/>
              <w:rPr>
                <w:rFonts w:hint="eastAsia" w:ascii="宋体" w:hAnsi="宋体" w:eastAsia="宋体" w:cs="宋体"/>
                <w:i w:val="0"/>
                <w:iCs w:val="0"/>
                <w:color w:val="000000"/>
                <w:sz w:val="18"/>
                <w:szCs w:val="18"/>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EAFDDF">
            <w:pPr>
              <w:jc w:val="center"/>
              <w:rPr>
                <w:rFonts w:hint="eastAsia" w:ascii="宋体" w:hAnsi="宋体" w:eastAsia="宋体" w:cs="宋体"/>
                <w:i w:val="0"/>
                <w:iCs w:val="0"/>
                <w:color w:val="000000"/>
                <w:sz w:val="18"/>
                <w:szCs w:val="18"/>
                <w:u w:val="none"/>
              </w:rPr>
            </w:pPr>
          </w:p>
        </w:tc>
      </w:tr>
      <w:tr w14:paraId="716EF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28" w:hRule="atLeast"/>
        </w:trPr>
        <w:tc>
          <w:tcPr>
            <w:tcW w:w="813" w:type="dxa"/>
            <w:tcBorders>
              <w:top w:val="single" w:color="000000" w:sz="4" w:space="0"/>
              <w:left w:val="single" w:color="000000" w:sz="4" w:space="0"/>
              <w:bottom w:val="nil"/>
              <w:right w:val="single" w:color="000000" w:sz="4" w:space="0"/>
            </w:tcBorders>
            <w:shd w:val="clear"/>
            <w:vAlign w:val="center"/>
          </w:tcPr>
          <w:p w14:paraId="62032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1"/>
                <w:szCs w:val="11"/>
                <w:u w:val="none"/>
                <w:bdr w:val="none" w:color="auto" w:sz="0" w:space="0"/>
                <w:lang w:val="en-US" w:eastAsia="zh-CN" w:bidi="ar"/>
              </w:rPr>
              <w:t>年</w:t>
            </w:r>
            <w:r>
              <w:rPr>
                <w:rFonts w:hint="eastAsia" w:ascii="宋体" w:hAnsi="宋体" w:eastAsia="宋体" w:cs="宋体"/>
                <w:i w:val="0"/>
                <w:iCs w:val="0"/>
                <w:color w:val="000000"/>
                <w:kern w:val="0"/>
                <w:sz w:val="11"/>
                <w:szCs w:val="11"/>
                <w:u w:val="none"/>
                <w:bdr w:val="none" w:color="auto" w:sz="0" w:space="0"/>
                <w:lang w:val="en-US" w:eastAsia="zh-CN" w:bidi="ar"/>
              </w:rPr>
              <w:br w:type="textWrapping"/>
            </w:r>
            <w:r>
              <w:rPr>
                <w:rFonts w:hint="eastAsia" w:ascii="宋体" w:hAnsi="宋体" w:eastAsia="宋体" w:cs="宋体"/>
                <w:i w:val="0"/>
                <w:iCs w:val="0"/>
                <w:color w:val="000000"/>
                <w:kern w:val="0"/>
                <w:sz w:val="11"/>
                <w:szCs w:val="11"/>
                <w:u w:val="none"/>
                <w:bdr w:val="none" w:color="auto" w:sz="0" w:space="0"/>
                <w:lang w:val="en-US" w:eastAsia="zh-CN" w:bidi="ar"/>
              </w:rPr>
              <w:t>度</w:t>
            </w:r>
            <w:r>
              <w:rPr>
                <w:rFonts w:hint="eastAsia" w:ascii="宋体" w:hAnsi="宋体" w:eastAsia="宋体" w:cs="宋体"/>
                <w:i w:val="0"/>
                <w:iCs w:val="0"/>
                <w:color w:val="000000"/>
                <w:kern w:val="0"/>
                <w:sz w:val="11"/>
                <w:szCs w:val="11"/>
                <w:u w:val="none"/>
                <w:bdr w:val="none" w:color="auto" w:sz="0" w:space="0"/>
                <w:lang w:val="en-US" w:eastAsia="zh-CN" w:bidi="ar"/>
              </w:rPr>
              <w:br w:type="textWrapping"/>
            </w:r>
            <w:r>
              <w:rPr>
                <w:rFonts w:hint="eastAsia" w:ascii="宋体" w:hAnsi="宋体" w:eastAsia="宋体" w:cs="宋体"/>
                <w:i w:val="0"/>
                <w:iCs w:val="0"/>
                <w:color w:val="000000"/>
                <w:kern w:val="0"/>
                <w:sz w:val="11"/>
                <w:szCs w:val="11"/>
                <w:u w:val="none"/>
                <w:bdr w:val="none" w:color="auto" w:sz="0" w:space="0"/>
                <w:lang w:val="en-US" w:eastAsia="zh-CN" w:bidi="ar"/>
              </w:rPr>
              <w:t>总</w:t>
            </w:r>
            <w:r>
              <w:rPr>
                <w:rFonts w:hint="eastAsia" w:ascii="宋体" w:hAnsi="宋体" w:eastAsia="宋体" w:cs="宋体"/>
                <w:i w:val="0"/>
                <w:iCs w:val="0"/>
                <w:color w:val="000000"/>
                <w:kern w:val="0"/>
                <w:sz w:val="11"/>
                <w:szCs w:val="11"/>
                <w:u w:val="none"/>
                <w:bdr w:val="none" w:color="auto" w:sz="0" w:space="0"/>
                <w:lang w:val="en-US" w:eastAsia="zh-CN" w:bidi="ar"/>
              </w:rPr>
              <w:br w:type="textWrapping"/>
            </w:r>
            <w:r>
              <w:rPr>
                <w:rFonts w:hint="eastAsia" w:ascii="宋体" w:hAnsi="宋体" w:eastAsia="宋体" w:cs="宋体"/>
                <w:i w:val="0"/>
                <w:iCs w:val="0"/>
                <w:color w:val="000000"/>
                <w:kern w:val="0"/>
                <w:sz w:val="11"/>
                <w:szCs w:val="11"/>
                <w:u w:val="none"/>
                <w:bdr w:val="none" w:color="auto" w:sz="0" w:space="0"/>
                <w:lang w:val="en-US" w:eastAsia="zh-CN" w:bidi="ar"/>
              </w:rPr>
              <w:t>体</w:t>
            </w:r>
            <w:r>
              <w:rPr>
                <w:rFonts w:hint="eastAsia" w:ascii="宋体" w:hAnsi="宋体" w:eastAsia="宋体" w:cs="宋体"/>
                <w:i w:val="0"/>
                <w:iCs w:val="0"/>
                <w:color w:val="000000"/>
                <w:kern w:val="0"/>
                <w:sz w:val="11"/>
                <w:szCs w:val="11"/>
                <w:u w:val="none"/>
                <w:bdr w:val="none" w:color="auto" w:sz="0" w:space="0"/>
                <w:lang w:val="en-US" w:eastAsia="zh-CN" w:bidi="ar"/>
              </w:rPr>
              <w:br w:type="textWrapping"/>
            </w:r>
            <w:r>
              <w:rPr>
                <w:rFonts w:hint="eastAsia" w:ascii="宋体" w:hAnsi="宋体" w:eastAsia="宋体" w:cs="宋体"/>
                <w:i w:val="0"/>
                <w:iCs w:val="0"/>
                <w:color w:val="000000"/>
                <w:kern w:val="0"/>
                <w:sz w:val="11"/>
                <w:szCs w:val="11"/>
                <w:u w:val="none"/>
                <w:bdr w:val="none" w:color="auto" w:sz="0" w:space="0"/>
                <w:lang w:val="en-US" w:eastAsia="zh-CN" w:bidi="ar"/>
              </w:rPr>
              <w:t>目</w:t>
            </w:r>
            <w:r>
              <w:rPr>
                <w:rFonts w:hint="eastAsia" w:ascii="宋体" w:hAnsi="宋体" w:eastAsia="宋体" w:cs="宋体"/>
                <w:i w:val="0"/>
                <w:iCs w:val="0"/>
                <w:color w:val="000000"/>
                <w:kern w:val="0"/>
                <w:sz w:val="11"/>
                <w:szCs w:val="11"/>
                <w:u w:val="none"/>
                <w:bdr w:val="none" w:color="auto" w:sz="0" w:space="0"/>
                <w:lang w:val="en-US" w:eastAsia="zh-CN" w:bidi="ar"/>
              </w:rPr>
              <w:br w:type="textWrapping"/>
            </w:r>
            <w:r>
              <w:rPr>
                <w:rFonts w:hint="eastAsia" w:ascii="宋体" w:hAnsi="宋体" w:eastAsia="宋体" w:cs="宋体"/>
                <w:i w:val="0"/>
                <w:iCs w:val="0"/>
                <w:color w:val="000000"/>
                <w:kern w:val="0"/>
                <w:sz w:val="11"/>
                <w:szCs w:val="11"/>
                <w:u w:val="none"/>
                <w:bdr w:val="none" w:color="auto" w:sz="0" w:space="0"/>
                <w:lang w:val="en-US" w:eastAsia="zh-CN" w:bidi="ar"/>
              </w:rPr>
              <w:t>标</w:t>
            </w:r>
          </w:p>
        </w:tc>
        <w:tc>
          <w:tcPr>
            <w:tcW w:w="8147" w:type="dxa"/>
            <w:gridSpan w:val="10"/>
            <w:tcBorders>
              <w:top w:val="single" w:color="000000" w:sz="4" w:space="0"/>
              <w:left w:val="single" w:color="000000" w:sz="4" w:space="0"/>
              <w:bottom w:val="single" w:color="000000" w:sz="4" w:space="0"/>
              <w:right w:val="single" w:color="000000" w:sz="4" w:space="0"/>
            </w:tcBorders>
            <w:shd w:val="clear"/>
            <w:vAlign w:val="center"/>
          </w:tcPr>
          <w:p w14:paraId="59A55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租赁2024年度基本办公用房742.02平方米、技术业务用房（藏品库房）79.9平方米，提供基本办公场地及家具，满足博物馆基本办公需求。</w:t>
            </w:r>
          </w:p>
        </w:tc>
      </w:tr>
      <w:tr w14:paraId="7DC8F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1" w:hRule="atLeast"/>
        </w:trPr>
        <w:tc>
          <w:tcPr>
            <w:tcW w:w="813" w:type="dxa"/>
            <w:tcBorders>
              <w:top w:val="single" w:color="000000" w:sz="4" w:space="0"/>
              <w:left w:val="single" w:color="000000" w:sz="4" w:space="0"/>
              <w:bottom w:val="nil"/>
              <w:right w:val="single" w:color="000000" w:sz="4" w:space="0"/>
            </w:tcBorders>
            <w:shd w:val="clear"/>
            <w:vAlign w:val="center"/>
          </w:tcPr>
          <w:p w14:paraId="6F3D629B">
            <w:pP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5EBFF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一级</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E669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二级指标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143BC96">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Style w:val="11"/>
                <w:sz w:val="18"/>
                <w:szCs w:val="18"/>
                <w:bdr w:val="none" w:color="auto" w:sz="0" w:space="0"/>
                <w:lang w:val="en-US" w:eastAsia="zh-CN" w:bidi="ar"/>
              </w:rPr>
              <w:t>*</w:t>
            </w:r>
            <w:r>
              <w:rPr>
                <w:rStyle w:val="12"/>
                <w:sz w:val="18"/>
                <w:szCs w:val="18"/>
                <w:bdr w:val="none" w:color="auto" w:sz="0" w:space="0"/>
                <w:lang w:val="en-US" w:eastAsia="zh-CN" w:bidi="ar"/>
              </w:rPr>
              <w:t>三级指标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4DD3613">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Style w:val="11"/>
                <w:sz w:val="18"/>
                <w:szCs w:val="18"/>
                <w:bdr w:val="none" w:color="auto" w:sz="0" w:space="0"/>
                <w:lang w:val="en-US" w:eastAsia="zh-CN" w:bidi="ar"/>
              </w:rPr>
              <w:t>*</w:t>
            </w:r>
            <w:r>
              <w:rPr>
                <w:rStyle w:val="12"/>
                <w:sz w:val="18"/>
                <w:szCs w:val="18"/>
                <w:bdr w:val="none" w:color="auto" w:sz="0" w:space="0"/>
                <w:lang w:val="en-US" w:eastAsia="zh-CN" w:bidi="ar"/>
              </w:rPr>
              <w:t>指标类型</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5365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指标方向</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E64823F">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Style w:val="11"/>
                <w:sz w:val="18"/>
                <w:szCs w:val="18"/>
                <w:bdr w:val="none" w:color="auto" w:sz="0" w:space="0"/>
                <w:lang w:val="en-US" w:eastAsia="zh-CN" w:bidi="ar"/>
              </w:rPr>
              <w:t>*</w:t>
            </w:r>
            <w:r>
              <w:rPr>
                <w:rStyle w:val="12"/>
                <w:sz w:val="18"/>
                <w:szCs w:val="18"/>
                <w:bdr w:val="none" w:color="auto" w:sz="0" w:space="0"/>
                <w:lang w:val="en-US" w:eastAsia="zh-CN" w:bidi="ar"/>
              </w:rPr>
              <w:t>指标值</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3226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计量单位</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6C8F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指标密级</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8372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w:t>
            </w: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78680A7C">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Style w:val="11"/>
                <w:sz w:val="18"/>
                <w:szCs w:val="18"/>
                <w:bdr w:val="none" w:color="auto" w:sz="0" w:space="0"/>
                <w:lang w:val="en-US" w:eastAsia="zh-CN" w:bidi="ar"/>
              </w:rPr>
              <w:t>*</w:t>
            </w:r>
            <w:r>
              <w:rPr>
                <w:rStyle w:val="12"/>
                <w:sz w:val="18"/>
                <w:szCs w:val="18"/>
                <w:bdr w:val="none" w:color="auto" w:sz="0" w:space="0"/>
                <w:lang w:val="en-US" w:eastAsia="zh-CN" w:bidi="ar"/>
              </w:rPr>
              <w:t>分值权重</w:t>
            </w:r>
            <w:r>
              <w:rPr>
                <w:rStyle w:val="12"/>
                <w:sz w:val="18"/>
                <w:szCs w:val="18"/>
                <w:bdr w:val="none" w:color="auto" w:sz="0" w:space="0"/>
                <w:lang w:val="en-US" w:eastAsia="zh-CN" w:bidi="ar"/>
              </w:rPr>
              <w:br w:type="textWrapping"/>
            </w:r>
            <w:r>
              <w:rPr>
                <w:rStyle w:val="12"/>
                <w:sz w:val="18"/>
                <w:szCs w:val="18"/>
                <w:bdr w:val="none" w:color="auto" w:sz="0" w:space="0"/>
                <w:lang w:val="en-US" w:eastAsia="zh-CN" w:bidi="ar"/>
              </w:rPr>
              <w:t>（90）</w:t>
            </w:r>
          </w:p>
        </w:tc>
      </w:tr>
      <w:tr w14:paraId="66E91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813" w:type="dxa"/>
            <w:vMerge w:val="restart"/>
            <w:tcBorders>
              <w:top w:val="nil"/>
              <w:left w:val="single" w:color="000000" w:sz="4" w:space="0"/>
              <w:bottom w:val="single" w:color="000000" w:sz="4" w:space="0"/>
              <w:right w:val="single" w:color="000000" w:sz="4" w:space="0"/>
            </w:tcBorders>
            <w:shd w:val="clear"/>
            <w:vAlign w:val="center"/>
          </w:tcPr>
          <w:p w14:paraId="60F0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绩效指标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18D7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590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C7449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项目总成本</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D734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D74F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684E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165</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4F6F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B5CB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C30F7CA">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19724C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r>
      <w:tr w14:paraId="59C5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6" w:hRule="atLeast"/>
        </w:trPr>
        <w:tc>
          <w:tcPr>
            <w:tcW w:w="813" w:type="dxa"/>
            <w:vMerge w:val="continue"/>
            <w:tcBorders>
              <w:top w:val="nil"/>
              <w:left w:val="single" w:color="000000" w:sz="4" w:space="0"/>
              <w:bottom w:val="single" w:color="000000" w:sz="4" w:space="0"/>
              <w:right w:val="single" w:color="000000" w:sz="4" w:space="0"/>
            </w:tcBorders>
            <w:shd w:val="clear"/>
            <w:vAlign w:val="center"/>
          </w:tcPr>
          <w:p w14:paraId="6E4AAFAF">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2114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6138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D0A92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房屋租赁质量要求</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4DFB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E187375">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4C2A1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能提供基础办公家具</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E3B9775">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43CF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03C4137">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0FAC0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58B6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813" w:type="dxa"/>
            <w:vMerge w:val="continue"/>
            <w:tcBorders>
              <w:top w:val="nil"/>
              <w:left w:val="single" w:color="000000" w:sz="4" w:space="0"/>
              <w:bottom w:val="single" w:color="000000" w:sz="4" w:space="0"/>
              <w:right w:val="single" w:color="000000" w:sz="4" w:space="0"/>
            </w:tcBorders>
            <w:shd w:val="clear"/>
            <w:vAlign w:val="center"/>
          </w:tcPr>
          <w:p w14:paraId="52231679">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BAB8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6C95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6841D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租用面积</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87992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9ECE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6ABD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822</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C211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平方米</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A4E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D51A8BE">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ED8B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3D8B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9" w:hRule="atLeast"/>
        </w:trPr>
        <w:tc>
          <w:tcPr>
            <w:tcW w:w="813" w:type="dxa"/>
            <w:vMerge w:val="continue"/>
            <w:tcBorders>
              <w:top w:val="nil"/>
              <w:left w:val="single" w:color="000000" w:sz="4" w:space="0"/>
              <w:bottom w:val="single" w:color="000000" w:sz="4" w:space="0"/>
              <w:right w:val="single" w:color="000000" w:sz="4" w:space="0"/>
            </w:tcBorders>
            <w:shd w:val="clear"/>
            <w:vAlign w:val="center"/>
          </w:tcPr>
          <w:p w14:paraId="5F794CE6">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DE55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6503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08C34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开展周期</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9333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5169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416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B9070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年</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DB5A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C82C758">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77A34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r>
      <w:tr w14:paraId="0891D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90" w:hRule="atLeast"/>
        </w:trPr>
        <w:tc>
          <w:tcPr>
            <w:tcW w:w="813" w:type="dxa"/>
            <w:vMerge w:val="continue"/>
            <w:tcBorders>
              <w:top w:val="nil"/>
              <w:left w:val="single" w:color="000000" w:sz="4" w:space="0"/>
              <w:bottom w:val="single" w:color="000000" w:sz="4" w:space="0"/>
              <w:right w:val="single" w:color="000000" w:sz="4" w:space="0"/>
            </w:tcBorders>
            <w:shd w:val="clear"/>
            <w:vAlign w:val="center"/>
          </w:tcPr>
          <w:p w14:paraId="6755B4A8">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B26E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8152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D1F36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保障办公场所，实现办公需求</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92A6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35201E6C">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96D19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促进各项业务工作顺利开展</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561B19C">
            <w:pPr>
              <w:jc w:val="center"/>
              <w:rPr>
                <w:rFonts w:hint="eastAsia" w:ascii="宋体" w:hAnsi="宋体" w:eastAsia="宋体" w:cs="宋体"/>
                <w:i w:val="0"/>
                <w:iCs w:val="0"/>
                <w:color w:val="000000"/>
                <w:sz w:val="18"/>
                <w:szCs w:val="18"/>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4F9E3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54556916">
            <w:pPr>
              <w:jc w:val="center"/>
              <w:rPr>
                <w:rFonts w:hint="eastAsia" w:ascii="宋体" w:hAnsi="宋体" w:eastAsia="宋体" w:cs="宋体"/>
                <w:i w:val="0"/>
                <w:iCs w:val="0"/>
                <w:color w:val="000000"/>
                <w:sz w:val="18"/>
                <w:szCs w:val="18"/>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D43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r>
      <w:tr w14:paraId="13A6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1" w:hRule="atLeast"/>
        </w:trPr>
        <w:tc>
          <w:tcPr>
            <w:tcW w:w="813" w:type="dxa"/>
            <w:vMerge w:val="continue"/>
            <w:tcBorders>
              <w:top w:val="nil"/>
              <w:left w:val="single" w:color="000000" w:sz="4" w:space="0"/>
              <w:bottom w:val="single" w:color="000000" w:sz="4" w:space="0"/>
              <w:right w:val="single" w:color="000000" w:sz="4" w:space="0"/>
            </w:tcBorders>
            <w:shd w:val="clear"/>
            <w:vAlign w:val="center"/>
          </w:tcPr>
          <w:p w14:paraId="72F2F04E">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F0F6F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5660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服务对象满意度指标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864FF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工作人员满意度</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D9B69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定量指标</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7B2EF7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1E9E64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0152C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28263D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0-无</w:t>
            </w:r>
          </w:p>
        </w:tc>
        <w:tc>
          <w:tcPr>
            <w:tcW w:w="813" w:type="dxa"/>
            <w:tcBorders>
              <w:top w:val="single" w:color="000000" w:sz="4" w:space="0"/>
              <w:left w:val="single" w:color="000000" w:sz="4" w:space="0"/>
              <w:bottom w:val="single" w:color="000000" w:sz="4" w:space="0"/>
              <w:right w:val="single" w:color="000000" w:sz="4" w:space="0"/>
            </w:tcBorders>
            <w:shd w:val="clear"/>
            <w:vAlign w:val="center"/>
          </w:tcPr>
          <w:p w14:paraId="61EB98D2">
            <w:pPr>
              <w:jc w:val="center"/>
              <w:rPr>
                <w:rFonts w:hint="eastAsia" w:ascii="宋体" w:hAnsi="宋体" w:eastAsia="宋体" w:cs="宋体"/>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vAlign w:val="center"/>
          </w:tcPr>
          <w:p w14:paraId="595F2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r>
    </w:tbl>
    <w:p w14:paraId="676130F7">
      <w:pPr>
        <w:rPr>
          <w:sz w:val="18"/>
          <w:szCs w:val="18"/>
        </w:rPr>
      </w:pPr>
    </w:p>
    <w:p w14:paraId="3A73ED5D">
      <w:pPr>
        <w:rPr>
          <w:sz w:val="18"/>
          <w:szCs w:val="18"/>
        </w:rPr>
      </w:pPr>
    </w:p>
    <w:tbl>
      <w:tblPr>
        <w:tblW w:w="9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621"/>
        <w:gridCol w:w="113"/>
        <w:gridCol w:w="427"/>
        <w:gridCol w:w="563"/>
        <w:gridCol w:w="869"/>
        <w:gridCol w:w="744"/>
        <w:gridCol w:w="123"/>
        <w:gridCol w:w="744"/>
        <w:gridCol w:w="123"/>
        <w:gridCol w:w="869"/>
        <w:gridCol w:w="867"/>
        <w:gridCol w:w="867"/>
        <w:gridCol w:w="744"/>
        <w:gridCol w:w="123"/>
        <w:gridCol w:w="803"/>
        <w:gridCol w:w="123"/>
      </w:tblGrid>
      <w:tr w14:paraId="2DB4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3" w:type="dxa"/>
          <w:trHeight w:val="328" w:hRule="atLeast"/>
        </w:trPr>
        <w:tc>
          <w:tcPr>
            <w:tcW w:w="9600" w:type="dxa"/>
            <w:gridSpan w:val="15"/>
            <w:tcBorders>
              <w:top w:val="nil"/>
              <w:left w:val="nil"/>
              <w:bottom w:val="nil"/>
              <w:right w:val="nil"/>
            </w:tcBorders>
            <w:shd w:val="clear"/>
            <w:vAlign w:val="center"/>
          </w:tcPr>
          <w:p w14:paraId="695501A9">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项目绩效目标表</w:t>
            </w:r>
          </w:p>
        </w:tc>
      </w:tr>
      <w:tr w14:paraId="7742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3" w:type="dxa"/>
          <w:trHeight w:val="164" w:hRule="atLeast"/>
        </w:trPr>
        <w:tc>
          <w:tcPr>
            <w:tcW w:w="9600" w:type="dxa"/>
            <w:gridSpan w:val="15"/>
            <w:tcBorders>
              <w:top w:val="nil"/>
              <w:left w:val="nil"/>
              <w:bottom w:val="nil"/>
              <w:right w:val="nil"/>
            </w:tcBorders>
            <w:shd w:val="clear"/>
            <w:vAlign w:val="top"/>
          </w:tcPr>
          <w:p w14:paraId="5DEB4137">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14:paraId="0D91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 w:hRule="atLeast"/>
        </w:trPr>
        <w:tc>
          <w:tcPr>
            <w:tcW w:w="1621" w:type="dxa"/>
            <w:tcBorders>
              <w:top w:val="nil"/>
              <w:left w:val="nil"/>
              <w:bottom w:val="nil"/>
              <w:right w:val="nil"/>
            </w:tcBorders>
            <w:shd w:val="clear"/>
            <w:vAlign w:val="center"/>
          </w:tcPr>
          <w:p w14:paraId="229CAEB7">
            <w:pPr>
              <w:jc w:val="center"/>
              <w:rPr>
                <w:rFonts w:hint="eastAsia" w:ascii="宋体" w:hAnsi="宋体" w:eastAsia="宋体" w:cs="宋体"/>
                <w:i w:val="0"/>
                <w:iCs w:val="0"/>
                <w:color w:val="000000"/>
                <w:sz w:val="22"/>
                <w:szCs w:val="22"/>
                <w:u w:val="none"/>
              </w:rPr>
            </w:pPr>
          </w:p>
        </w:tc>
        <w:tc>
          <w:tcPr>
            <w:tcW w:w="540" w:type="dxa"/>
            <w:gridSpan w:val="2"/>
            <w:tcBorders>
              <w:top w:val="nil"/>
              <w:left w:val="nil"/>
              <w:bottom w:val="nil"/>
              <w:right w:val="nil"/>
            </w:tcBorders>
            <w:shd w:val="clear"/>
            <w:vAlign w:val="center"/>
          </w:tcPr>
          <w:p w14:paraId="76F581CD">
            <w:pPr>
              <w:jc w:val="center"/>
              <w:rPr>
                <w:rFonts w:hint="eastAsia" w:ascii="宋体" w:hAnsi="宋体" w:eastAsia="宋体" w:cs="宋体"/>
                <w:i w:val="0"/>
                <w:iCs w:val="0"/>
                <w:color w:val="000000"/>
                <w:sz w:val="22"/>
                <w:szCs w:val="22"/>
                <w:u w:val="none"/>
              </w:rPr>
            </w:pPr>
          </w:p>
        </w:tc>
        <w:tc>
          <w:tcPr>
            <w:tcW w:w="563" w:type="dxa"/>
            <w:tcBorders>
              <w:top w:val="nil"/>
              <w:left w:val="nil"/>
              <w:bottom w:val="nil"/>
              <w:right w:val="nil"/>
            </w:tcBorders>
            <w:shd w:val="clear"/>
            <w:vAlign w:val="center"/>
          </w:tcPr>
          <w:p w14:paraId="3251EDDD">
            <w:pPr>
              <w:jc w:val="center"/>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vAlign w:val="center"/>
          </w:tcPr>
          <w:p w14:paraId="2D1E8A82">
            <w:pPr>
              <w:jc w:val="center"/>
              <w:rPr>
                <w:rFonts w:hint="eastAsia" w:ascii="宋体" w:hAnsi="宋体" w:eastAsia="宋体" w:cs="宋体"/>
                <w:i w:val="0"/>
                <w:iCs w:val="0"/>
                <w:color w:val="000000"/>
                <w:sz w:val="22"/>
                <w:szCs w:val="22"/>
                <w:u w:val="none"/>
              </w:rPr>
            </w:pPr>
          </w:p>
        </w:tc>
        <w:tc>
          <w:tcPr>
            <w:tcW w:w="867" w:type="dxa"/>
            <w:gridSpan w:val="2"/>
            <w:tcBorders>
              <w:top w:val="nil"/>
              <w:left w:val="nil"/>
              <w:bottom w:val="nil"/>
              <w:right w:val="nil"/>
            </w:tcBorders>
            <w:shd w:val="clear"/>
            <w:vAlign w:val="center"/>
          </w:tcPr>
          <w:p w14:paraId="14A2A07D">
            <w:pPr>
              <w:jc w:val="center"/>
              <w:rPr>
                <w:rFonts w:hint="eastAsia" w:ascii="宋体" w:hAnsi="宋体" w:eastAsia="宋体" w:cs="宋体"/>
                <w:i w:val="0"/>
                <w:iCs w:val="0"/>
                <w:color w:val="000000"/>
                <w:sz w:val="22"/>
                <w:szCs w:val="22"/>
                <w:u w:val="none"/>
              </w:rPr>
            </w:pPr>
          </w:p>
        </w:tc>
        <w:tc>
          <w:tcPr>
            <w:tcW w:w="867" w:type="dxa"/>
            <w:gridSpan w:val="2"/>
            <w:tcBorders>
              <w:top w:val="nil"/>
              <w:left w:val="nil"/>
              <w:bottom w:val="nil"/>
              <w:right w:val="nil"/>
            </w:tcBorders>
            <w:shd w:val="clear"/>
            <w:vAlign w:val="center"/>
          </w:tcPr>
          <w:p w14:paraId="57E4BDDF">
            <w:pPr>
              <w:jc w:val="center"/>
              <w:rPr>
                <w:rFonts w:hint="eastAsia" w:ascii="宋体" w:hAnsi="宋体" w:eastAsia="宋体" w:cs="宋体"/>
                <w:i w:val="0"/>
                <w:iCs w:val="0"/>
                <w:color w:val="000000"/>
                <w:sz w:val="22"/>
                <w:szCs w:val="22"/>
                <w:u w:val="none"/>
              </w:rPr>
            </w:pPr>
          </w:p>
        </w:tc>
        <w:tc>
          <w:tcPr>
            <w:tcW w:w="869" w:type="dxa"/>
            <w:tcBorders>
              <w:top w:val="nil"/>
              <w:left w:val="nil"/>
              <w:bottom w:val="nil"/>
              <w:right w:val="nil"/>
            </w:tcBorders>
            <w:shd w:val="clear"/>
            <w:vAlign w:val="center"/>
          </w:tcPr>
          <w:p w14:paraId="6BCF3D86">
            <w:pPr>
              <w:jc w:val="center"/>
              <w:rPr>
                <w:rFonts w:hint="eastAsia" w:ascii="宋体" w:hAnsi="宋体" w:eastAsia="宋体" w:cs="宋体"/>
                <w:i w:val="0"/>
                <w:iCs w:val="0"/>
                <w:color w:val="000000"/>
                <w:sz w:val="22"/>
                <w:szCs w:val="22"/>
                <w:u w:val="none"/>
              </w:rPr>
            </w:pPr>
          </w:p>
        </w:tc>
        <w:tc>
          <w:tcPr>
            <w:tcW w:w="867" w:type="dxa"/>
            <w:tcBorders>
              <w:top w:val="nil"/>
              <w:left w:val="nil"/>
              <w:bottom w:val="nil"/>
              <w:right w:val="nil"/>
            </w:tcBorders>
            <w:shd w:val="clear"/>
            <w:vAlign w:val="center"/>
          </w:tcPr>
          <w:p w14:paraId="2AE28318">
            <w:pPr>
              <w:jc w:val="center"/>
              <w:rPr>
                <w:rFonts w:hint="eastAsia" w:ascii="宋体" w:hAnsi="宋体" w:eastAsia="宋体" w:cs="宋体"/>
                <w:i w:val="0"/>
                <w:iCs w:val="0"/>
                <w:color w:val="000000"/>
                <w:sz w:val="22"/>
                <w:szCs w:val="22"/>
                <w:u w:val="none"/>
              </w:rPr>
            </w:pPr>
          </w:p>
        </w:tc>
        <w:tc>
          <w:tcPr>
            <w:tcW w:w="867" w:type="dxa"/>
            <w:tcBorders>
              <w:top w:val="nil"/>
              <w:left w:val="nil"/>
              <w:bottom w:val="nil"/>
              <w:right w:val="nil"/>
            </w:tcBorders>
            <w:shd w:val="clear"/>
            <w:vAlign w:val="center"/>
          </w:tcPr>
          <w:p w14:paraId="2D4FC613">
            <w:pPr>
              <w:jc w:val="center"/>
              <w:rPr>
                <w:rFonts w:hint="eastAsia" w:ascii="宋体" w:hAnsi="宋体" w:eastAsia="宋体" w:cs="宋体"/>
                <w:i w:val="0"/>
                <w:iCs w:val="0"/>
                <w:color w:val="000000"/>
                <w:sz w:val="22"/>
                <w:szCs w:val="22"/>
                <w:u w:val="none"/>
              </w:rPr>
            </w:pPr>
          </w:p>
        </w:tc>
        <w:tc>
          <w:tcPr>
            <w:tcW w:w="867" w:type="dxa"/>
            <w:gridSpan w:val="2"/>
            <w:tcBorders>
              <w:top w:val="nil"/>
              <w:left w:val="nil"/>
              <w:bottom w:val="nil"/>
              <w:right w:val="nil"/>
            </w:tcBorders>
            <w:shd w:val="clear"/>
            <w:vAlign w:val="center"/>
          </w:tcPr>
          <w:p w14:paraId="3E66377A">
            <w:pPr>
              <w:jc w:val="center"/>
              <w:rPr>
                <w:rFonts w:hint="eastAsia" w:ascii="宋体" w:hAnsi="宋体" w:eastAsia="宋体" w:cs="宋体"/>
                <w:i w:val="0"/>
                <w:iCs w:val="0"/>
                <w:color w:val="000000"/>
                <w:sz w:val="22"/>
                <w:szCs w:val="22"/>
                <w:u w:val="none"/>
              </w:rPr>
            </w:pPr>
          </w:p>
        </w:tc>
        <w:tc>
          <w:tcPr>
            <w:tcW w:w="926" w:type="dxa"/>
            <w:gridSpan w:val="2"/>
            <w:tcBorders>
              <w:top w:val="nil"/>
              <w:left w:val="nil"/>
              <w:bottom w:val="nil"/>
              <w:right w:val="nil"/>
            </w:tcBorders>
            <w:shd w:val="clear"/>
            <w:vAlign w:val="center"/>
          </w:tcPr>
          <w:p w14:paraId="3E80B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r>
      <w:tr w14:paraId="47FE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 w:type="dxa"/>
          <w:trHeight w:val="170"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7C34B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7866" w:type="dxa"/>
            <w:gridSpan w:val="13"/>
            <w:tcBorders>
              <w:top w:val="single" w:color="000000" w:sz="4" w:space="0"/>
              <w:left w:val="single" w:color="000000" w:sz="4" w:space="0"/>
              <w:bottom w:val="single" w:color="000000" w:sz="4" w:space="0"/>
              <w:right w:val="single" w:color="000000" w:sz="4" w:space="0"/>
            </w:tcBorders>
            <w:shd w:val="clear"/>
            <w:vAlign w:val="center"/>
          </w:tcPr>
          <w:p w14:paraId="7B0EB5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国家中医药博物馆文博专项经费</w:t>
            </w:r>
          </w:p>
        </w:tc>
      </w:tr>
      <w:tr w14:paraId="4BE8B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 w:type="dxa"/>
          <w:trHeight w:val="334" w:hRule="atLeast"/>
        </w:trPr>
        <w:tc>
          <w:tcPr>
            <w:tcW w:w="1734" w:type="dxa"/>
            <w:gridSpan w:val="2"/>
            <w:tcBorders>
              <w:top w:val="single" w:color="000000" w:sz="4" w:space="0"/>
              <w:left w:val="single" w:color="000000" w:sz="4" w:space="0"/>
              <w:bottom w:val="single" w:color="000000" w:sz="4" w:space="0"/>
              <w:right w:val="single" w:color="000000" w:sz="4" w:space="0"/>
            </w:tcBorders>
            <w:shd w:val="clear"/>
            <w:vAlign w:val="center"/>
          </w:tcPr>
          <w:p w14:paraId="6DC7D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主管部门及代码</w:t>
            </w:r>
          </w:p>
        </w:tc>
        <w:tc>
          <w:tcPr>
            <w:tcW w:w="2603" w:type="dxa"/>
            <w:gridSpan w:val="4"/>
            <w:tcBorders>
              <w:top w:val="single" w:color="000000" w:sz="4" w:space="0"/>
              <w:left w:val="single" w:color="000000" w:sz="4" w:space="0"/>
              <w:bottom w:val="single" w:color="000000" w:sz="4" w:space="0"/>
              <w:right w:val="nil"/>
            </w:tcBorders>
            <w:shd w:val="clear"/>
            <w:vAlign w:val="center"/>
          </w:tcPr>
          <w:p w14:paraId="2C4DC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国家中医药管理局</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7757A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实施单位</w:t>
            </w:r>
          </w:p>
        </w:tc>
        <w:tc>
          <w:tcPr>
            <w:tcW w:w="4396" w:type="dxa"/>
            <w:gridSpan w:val="7"/>
            <w:tcBorders>
              <w:top w:val="single" w:color="000000" w:sz="4" w:space="0"/>
              <w:left w:val="single" w:color="000000" w:sz="4" w:space="0"/>
              <w:bottom w:val="single" w:color="000000" w:sz="4" w:space="0"/>
              <w:right w:val="single" w:color="000000" w:sz="4" w:space="0"/>
            </w:tcBorders>
            <w:shd w:val="clear"/>
            <w:vAlign w:val="center"/>
          </w:tcPr>
          <w:p w14:paraId="3B0F4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国家中医药博物馆</w:t>
            </w:r>
          </w:p>
        </w:tc>
      </w:tr>
      <w:tr w14:paraId="2C3D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3" w:type="dxa"/>
          <w:trHeight w:val="170" w:hRule="atLeast"/>
        </w:trPr>
        <w:tc>
          <w:tcPr>
            <w:tcW w:w="1734"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8714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项目资金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2603" w:type="dxa"/>
            <w:gridSpan w:val="4"/>
            <w:tcBorders>
              <w:top w:val="single" w:color="000000" w:sz="4" w:space="0"/>
              <w:left w:val="single" w:color="000000" w:sz="4" w:space="0"/>
              <w:bottom w:val="single" w:color="000000" w:sz="4" w:space="0"/>
              <w:right w:val="nil"/>
            </w:tcBorders>
            <w:shd w:val="clear"/>
            <w:vAlign w:val="center"/>
          </w:tcPr>
          <w:p w14:paraId="7F1E0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年度资金总额：</w:t>
            </w:r>
          </w:p>
        </w:tc>
        <w:tc>
          <w:tcPr>
            <w:tcW w:w="4337" w:type="dxa"/>
            <w:gridSpan w:val="7"/>
            <w:tcBorders>
              <w:top w:val="single" w:color="000000" w:sz="4" w:space="0"/>
              <w:left w:val="single" w:color="000000" w:sz="4" w:space="0"/>
              <w:bottom w:val="nil"/>
              <w:right w:val="single" w:color="000000" w:sz="4" w:space="0"/>
            </w:tcBorders>
            <w:shd w:val="clear"/>
            <w:vAlign w:val="center"/>
          </w:tcPr>
          <w:p w14:paraId="2EA8CC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926"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0B3F8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分值（10）</w:t>
            </w:r>
          </w:p>
        </w:tc>
      </w:tr>
      <w:tr w14:paraId="3D06D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3" w:type="dxa"/>
          <w:trHeight w:val="170" w:hRule="atLeast"/>
        </w:trPr>
        <w:tc>
          <w:tcPr>
            <w:tcW w:w="17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B06747E">
            <w:pPr>
              <w:jc w:val="center"/>
              <w:rPr>
                <w:rFonts w:hint="eastAsia" w:ascii="宋体" w:hAnsi="宋体" w:eastAsia="宋体" w:cs="宋体"/>
                <w:i w:val="0"/>
                <w:iCs w:val="0"/>
                <w:color w:val="000000"/>
                <w:sz w:val="22"/>
                <w:szCs w:val="22"/>
                <w:u w:val="none"/>
              </w:rPr>
            </w:pPr>
          </w:p>
        </w:tc>
        <w:tc>
          <w:tcPr>
            <w:tcW w:w="2603" w:type="dxa"/>
            <w:gridSpan w:val="4"/>
            <w:tcBorders>
              <w:top w:val="single" w:color="000000" w:sz="4" w:space="0"/>
              <w:left w:val="single" w:color="000000" w:sz="4" w:space="0"/>
              <w:bottom w:val="single" w:color="000000" w:sz="4" w:space="0"/>
              <w:right w:val="nil"/>
            </w:tcBorders>
            <w:shd w:val="clear"/>
            <w:vAlign w:val="center"/>
          </w:tcPr>
          <w:p w14:paraId="4ACC7C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其中：财政拨款</w:t>
            </w:r>
          </w:p>
        </w:tc>
        <w:tc>
          <w:tcPr>
            <w:tcW w:w="4337" w:type="dxa"/>
            <w:gridSpan w:val="7"/>
            <w:tcBorders>
              <w:top w:val="single" w:color="000000" w:sz="4" w:space="0"/>
              <w:left w:val="single" w:color="000000" w:sz="4" w:space="0"/>
              <w:bottom w:val="nil"/>
              <w:right w:val="single" w:color="000000" w:sz="4" w:space="0"/>
            </w:tcBorders>
            <w:shd w:val="clear"/>
            <w:vAlign w:val="center"/>
          </w:tcPr>
          <w:p w14:paraId="3E4BD386">
            <w:pPr>
              <w:jc w:val="right"/>
              <w:rPr>
                <w:rFonts w:hint="eastAsia" w:ascii="宋体" w:hAnsi="宋体" w:eastAsia="宋体" w:cs="宋体"/>
                <w:i w:val="0"/>
                <w:iCs w:val="0"/>
                <w:color w:val="000000"/>
                <w:sz w:val="22"/>
                <w:szCs w:val="22"/>
                <w:u w:val="none"/>
              </w:rPr>
            </w:pPr>
          </w:p>
        </w:tc>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49B87F5">
            <w:pPr>
              <w:jc w:val="center"/>
              <w:rPr>
                <w:rFonts w:hint="eastAsia" w:ascii="宋体" w:hAnsi="宋体" w:eastAsia="宋体" w:cs="宋体"/>
                <w:i w:val="0"/>
                <w:iCs w:val="0"/>
                <w:color w:val="000000"/>
                <w:sz w:val="22"/>
                <w:szCs w:val="22"/>
                <w:u w:val="none"/>
              </w:rPr>
            </w:pPr>
          </w:p>
        </w:tc>
      </w:tr>
      <w:tr w14:paraId="16C4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gridAfter w:val="1"/>
          <w:wAfter w:w="123" w:type="dxa"/>
          <w:trHeight w:val="170" w:hRule="atLeast"/>
        </w:trPr>
        <w:tc>
          <w:tcPr>
            <w:tcW w:w="17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ED296CC">
            <w:pPr>
              <w:jc w:val="center"/>
              <w:rPr>
                <w:rFonts w:hint="eastAsia" w:ascii="宋体" w:hAnsi="宋体" w:eastAsia="宋体" w:cs="宋体"/>
                <w:i w:val="0"/>
                <w:iCs w:val="0"/>
                <w:color w:val="000000"/>
                <w:sz w:val="22"/>
                <w:szCs w:val="22"/>
                <w:u w:val="none"/>
              </w:rPr>
            </w:pPr>
          </w:p>
        </w:tc>
        <w:tc>
          <w:tcPr>
            <w:tcW w:w="2603" w:type="dxa"/>
            <w:gridSpan w:val="4"/>
            <w:tcBorders>
              <w:top w:val="single" w:color="000000" w:sz="4" w:space="0"/>
              <w:left w:val="single" w:color="000000" w:sz="4" w:space="0"/>
              <w:bottom w:val="single" w:color="000000" w:sz="4" w:space="0"/>
              <w:right w:val="nil"/>
            </w:tcBorders>
            <w:shd w:val="clear"/>
            <w:vAlign w:val="center"/>
          </w:tcPr>
          <w:p w14:paraId="4CA75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上年结转</w:t>
            </w:r>
          </w:p>
        </w:tc>
        <w:tc>
          <w:tcPr>
            <w:tcW w:w="4337" w:type="dxa"/>
            <w:gridSpan w:val="7"/>
            <w:tcBorders>
              <w:top w:val="single" w:color="000000" w:sz="4" w:space="0"/>
              <w:left w:val="single" w:color="000000" w:sz="4" w:space="0"/>
              <w:bottom w:val="nil"/>
              <w:right w:val="single" w:color="000000" w:sz="4" w:space="0"/>
            </w:tcBorders>
            <w:shd w:val="clear"/>
            <w:vAlign w:val="center"/>
          </w:tcPr>
          <w:p w14:paraId="39CDB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8454717">
            <w:pPr>
              <w:jc w:val="center"/>
              <w:rPr>
                <w:rFonts w:hint="eastAsia" w:ascii="宋体" w:hAnsi="宋体" w:eastAsia="宋体" w:cs="宋体"/>
                <w:i w:val="0"/>
                <w:iCs w:val="0"/>
                <w:color w:val="000000"/>
                <w:sz w:val="22"/>
                <w:szCs w:val="22"/>
                <w:u w:val="none"/>
              </w:rPr>
            </w:pPr>
          </w:p>
        </w:tc>
      </w:tr>
      <w:tr w14:paraId="767E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 w:type="dxa"/>
          <w:trHeight w:val="170" w:hRule="atLeast"/>
        </w:trPr>
        <w:tc>
          <w:tcPr>
            <w:tcW w:w="1734"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EFD2BF">
            <w:pPr>
              <w:jc w:val="center"/>
              <w:rPr>
                <w:rFonts w:hint="eastAsia" w:ascii="宋体" w:hAnsi="宋体" w:eastAsia="宋体" w:cs="宋体"/>
                <w:i w:val="0"/>
                <w:iCs w:val="0"/>
                <w:color w:val="000000"/>
                <w:sz w:val="22"/>
                <w:szCs w:val="22"/>
                <w:u w:val="none"/>
              </w:rPr>
            </w:pPr>
          </w:p>
        </w:tc>
        <w:tc>
          <w:tcPr>
            <w:tcW w:w="2603" w:type="dxa"/>
            <w:gridSpan w:val="4"/>
            <w:tcBorders>
              <w:top w:val="single" w:color="000000" w:sz="4" w:space="0"/>
              <w:left w:val="single" w:color="000000" w:sz="4" w:space="0"/>
              <w:bottom w:val="single" w:color="000000" w:sz="4" w:space="0"/>
              <w:right w:val="nil"/>
            </w:tcBorders>
            <w:shd w:val="clear"/>
            <w:vAlign w:val="center"/>
          </w:tcPr>
          <w:p w14:paraId="45A1BA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其他资金</w:t>
            </w:r>
          </w:p>
        </w:tc>
        <w:tc>
          <w:tcPr>
            <w:tcW w:w="4337" w:type="dxa"/>
            <w:gridSpan w:val="7"/>
            <w:tcBorders>
              <w:top w:val="single" w:color="000000" w:sz="4" w:space="0"/>
              <w:left w:val="single" w:color="000000" w:sz="4" w:space="0"/>
              <w:bottom w:val="nil"/>
              <w:right w:val="single" w:color="000000" w:sz="4" w:space="0"/>
            </w:tcBorders>
            <w:shd w:val="clear"/>
            <w:vAlign w:val="center"/>
          </w:tcPr>
          <w:p w14:paraId="1E7824D2">
            <w:pPr>
              <w:jc w:val="right"/>
              <w:rPr>
                <w:rFonts w:hint="eastAsia" w:ascii="宋体" w:hAnsi="宋体" w:eastAsia="宋体" w:cs="宋体"/>
                <w:i w:val="0"/>
                <w:iCs w:val="0"/>
                <w:color w:val="000000"/>
                <w:sz w:val="22"/>
                <w:szCs w:val="22"/>
                <w:u w:val="none"/>
              </w:rPr>
            </w:pPr>
          </w:p>
        </w:tc>
        <w:tc>
          <w:tcPr>
            <w:tcW w:w="926"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385256">
            <w:pPr>
              <w:jc w:val="center"/>
              <w:rPr>
                <w:rFonts w:hint="eastAsia" w:ascii="宋体" w:hAnsi="宋体" w:eastAsia="宋体" w:cs="宋体"/>
                <w:i w:val="0"/>
                <w:iCs w:val="0"/>
                <w:color w:val="000000"/>
                <w:sz w:val="22"/>
                <w:szCs w:val="22"/>
                <w:u w:val="none"/>
              </w:rPr>
            </w:pPr>
          </w:p>
        </w:tc>
      </w:tr>
      <w:tr w14:paraId="342B1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3" w:type="dxa"/>
          <w:trHeight w:val="989" w:hRule="atLeast"/>
        </w:trPr>
        <w:tc>
          <w:tcPr>
            <w:tcW w:w="1621" w:type="dxa"/>
            <w:tcBorders>
              <w:top w:val="single" w:color="000000" w:sz="4" w:space="0"/>
              <w:left w:val="single" w:color="000000" w:sz="4" w:space="0"/>
              <w:bottom w:val="nil"/>
              <w:right w:val="single" w:color="000000" w:sz="4" w:space="0"/>
            </w:tcBorders>
            <w:shd w:val="clear"/>
            <w:vAlign w:val="center"/>
          </w:tcPr>
          <w:p w14:paraId="6DCC91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标</w:t>
            </w:r>
          </w:p>
        </w:tc>
        <w:tc>
          <w:tcPr>
            <w:tcW w:w="7979" w:type="dxa"/>
            <w:gridSpan w:val="14"/>
            <w:tcBorders>
              <w:top w:val="single" w:color="000000" w:sz="4" w:space="0"/>
              <w:left w:val="single" w:color="000000" w:sz="4" w:space="0"/>
              <w:bottom w:val="single" w:color="000000" w:sz="4" w:space="0"/>
              <w:right w:val="single" w:color="000000" w:sz="4" w:space="0"/>
            </w:tcBorders>
            <w:shd w:val="clear"/>
            <w:vAlign w:val="center"/>
          </w:tcPr>
          <w:p w14:paraId="506E5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在2023年度工作基础上，完成剩余款项支付。</w:t>
            </w:r>
          </w:p>
        </w:tc>
      </w:tr>
      <w:tr w14:paraId="471D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7" w:hRule="atLeast"/>
        </w:trPr>
        <w:tc>
          <w:tcPr>
            <w:tcW w:w="1621" w:type="dxa"/>
            <w:tcBorders>
              <w:top w:val="single" w:color="000000" w:sz="4" w:space="0"/>
              <w:left w:val="single" w:color="000000" w:sz="4" w:space="0"/>
              <w:bottom w:val="nil"/>
              <w:right w:val="single" w:color="000000" w:sz="4" w:space="0"/>
            </w:tcBorders>
            <w:shd w:val="clear"/>
            <w:vAlign w:val="center"/>
          </w:tcPr>
          <w:p w14:paraId="3636F14A">
            <w:pPr>
              <w:rPr>
                <w:rFonts w:hint="eastAsia" w:ascii="宋体" w:hAnsi="宋体" w:eastAsia="宋体" w:cs="宋体"/>
                <w:i w:val="0"/>
                <w:iCs w:val="0"/>
                <w:color w:val="000000"/>
                <w:sz w:val="22"/>
                <w:szCs w:val="22"/>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28C2D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06416E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二级指标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64C1B76A">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三级指标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702CA51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指标类型</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23FD2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指标方向</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692326A9">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指标值</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BA3D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0F4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指标密级</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3F8DDB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0031F3B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分值权重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（90）</w:t>
            </w:r>
          </w:p>
        </w:tc>
      </w:tr>
      <w:tr w14:paraId="5F441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5" w:hRule="atLeast"/>
        </w:trPr>
        <w:tc>
          <w:tcPr>
            <w:tcW w:w="1621" w:type="dxa"/>
            <w:vMerge w:val="restart"/>
            <w:tcBorders>
              <w:top w:val="nil"/>
              <w:left w:val="single" w:color="000000" w:sz="4" w:space="0"/>
              <w:bottom w:val="single" w:color="000000" w:sz="4" w:space="0"/>
              <w:right w:val="single" w:color="000000" w:sz="4" w:space="0"/>
            </w:tcBorders>
            <w:shd w:val="clear"/>
            <w:vAlign w:val="center"/>
          </w:tcPr>
          <w:p w14:paraId="4E6BB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绩效指标</w:t>
            </w: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0A39EE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成本指标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190C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经济成本指标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69452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国家中医药博物馆文博专项经费</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2B76A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定量指标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1A326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3DF22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3.91</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413392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72632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0-无</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50760C0D">
            <w:pPr>
              <w:jc w:val="center"/>
              <w:rPr>
                <w:rFonts w:hint="eastAsia" w:ascii="宋体" w:hAnsi="宋体" w:eastAsia="宋体" w:cs="宋体"/>
                <w:i w:val="0"/>
                <w:iCs w:val="0"/>
                <w:color w:val="000000"/>
                <w:sz w:val="22"/>
                <w:szCs w:val="22"/>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4698DC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r>
      <w:tr w14:paraId="2386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621" w:type="dxa"/>
            <w:vMerge w:val="continue"/>
            <w:tcBorders>
              <w:top w:val="nil"/>
              <w:left w:val="single" w:color="000000" w:sz="4" w:space="0"/>
              <w:bottom w:val="single" w:color="000000" w:sz="4" w:space="0"/>
              <w:right w:val="single" w:color="000000" w:sz="4" w:space="0"/>
            </w:tcBorders>
            <w:shd w:val="clear"/>
            <w:vAlign w:val="center"/>
          </w:tcPr>
          <w:p w14:paraId="12DBE1A3">
            <w:pPr>
              <w:jc w:val="center"/>
              <w:rPr>
                <w:rFonts w:hint="eastAsia" w:ascii="宋体" w:hAnsi="宋体" w:eastAsia="宋体" w:cs="宋体"/>
                <w:i w:val="0"/>
                <w:iCs w:val="0"/>
                <w:color w:val="000000"/>
                <w:sz w:val="22"/>
                <w:szCs w:val="22"/>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70D20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20ACC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质量指标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6F49E6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资金划转</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4377A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定量指标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33EAB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0E37D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854F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60B0E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0-无</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305D125E">
            <w:pPr>
              <w:jc w:val="center"/>
              <w:rPr>
                <w:rFonts w:hint="eastAsia" w:ascii="宋体" w:hAnsi="宋体" w:eastAsia="宋体" w:cs="宋体"/>
                <w:i w:val="0"/>
                <w:iCs w:val="0"/>
                <w:color w:val="000000"/>
                <w:sz w:val="22"/>
                <w:szCs w:val="22"/>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78D0F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r>
      <w:tr w14:paraId="2E0DF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621" w:type="dxa"/>
            <w:vMerge w:val="continue"/>
            <w:tcBorders>
              <w:top w:val="nil"/>
              <w:left w:val="single" w:color="000000" w:sz="4" w:space="0"/>
              <w:bottom w:val="single" w:color="000000" w:sz="4" w:space="0"/>
              <w:right w:val="single" w:color="000000" w:sz="4" w:space="0"/>
            </w:tcBorders>
            <w:shd w:val="clear"/>
            <w:vAlign w:val="center"/>
          </w:tcPr>
          <w:p w14:paraId="5C779B1B">
            <w:pPr>
              <w:jc w:val="center"/>
              <w:rPr>
                <w:rFonts w:hint="eastAsia" w:ascii="宋体" w:hAnsi="宋体" w:eastAsia="宋体" w:cs="宋体"/>
                <w:i w:val="0"/>
                <w:iCs w:val="0"/>
                <w:color w:val="000000"/>
                <w:sz w:val="22"/>
                <w:szCs w:val="22"/>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3AAC7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49E53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4802A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资金支付次数</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15A0A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定量指标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3F76B2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376E3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3B4F4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次</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13AA6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0-无</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7363A0CD">
            <w:pPr>
              <w:jc w:val="center"/>
              <w:rPr>
                <w:rFonts w:hint="eastAsia" w:ascii="宋体" w:hAnsi="宋体" w:eastAsia="宋体" w:cs="宋体"/>
                <w:i w:val="0"/>
                <w:iCs w:val="0"/>
                <w:color w:val="000000"/>
                <w:sz w:val="22"/>
                <w:szCs w:val="22"/>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4002F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r>
      <w:tr w14:paraId="6315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1" w:hRule="atLeast"/>
        </w:trPr>
        <w:tc>
          <w:tcPr>
            <w:tcW w:w="1621" w:type="dxa"/>
            <w:vMerge w:val="continue"/>
            <w:tcBorders>
              <w:top w:val="nil"/>
              <w:left w:val="single" w:color="000000" w:sz="4" w:space="0"/>
              <w:bottom w:val="single" w:color="000000" w:sz="4" w:space="0"/>
              <w:right w:val="single" w:color="000000" w:sz="4" w:space="0"/>
            </w:tcBorders>
            <w:shd w:val="clear"/>
            <w:vAlign w:val="center"/>
          </w:tcPr>
          <w:p w14:paraId="4938E644">
            <w:pPr>
              <w:jc w:val="center"/>
              <w:rPr>
                <w:rFonts w:hint="eastAsia" w:ascii="宋体" w:hAnsi="宋体" w:eastAsia="宋体" w:cs="宋体"/>
                <w:i w:val="0"/>
                <w:iCs w:val="0"/>
                <w:color w:val="000000"/>
                <w:sz w:val="22"/>
                <w:szCs w:val="22"/>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1A5CF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产出指标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5E577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时效指标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12D9B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尾款支付时间</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5A672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4633B0BD">
            <w:pPr>
              <w:jc w:val="cente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4EE7D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2024年10月31日之前</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ABA51D9">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214A9D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0-无</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049D15CC">
            <w:pPr>
              <w:jc w:val="center"/>
              <w:rPr>
                <w:rFonts w:hint="eastAsia" w:ascii="宋体" w:hAnsi="宋体" w:eastAsia="宋体" w:cs="宋体"/>
                <w:i w:val="0"/>
                <w:iCs w:val="0"/>
                <w:color w:val="000000"/>
                <w:sz w:val="22"/>
                <w:szCs w:val="22"/>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1815F0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r>
      <w:tr w14:paraId="53E6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2" w:hRule="atLeast"/>
        </w:trPr>
        <w:tc>
          <w:tcPr>
            <w:tcW w:w="1621" w:type="dxa"/>
            <w:vMerge w:val="continue"/>
            <w:tcBorders>
              <w:top w:val="nil"/>
              <w:left w:val="single" w:color="000000" w:sz="4" w:space="0"/>
              <w:bottom w:val="single" w:color="000000" w:sz="4" w:space="0"/>
              <w:right w:val="single" w:color="000000" w:sz="4" w:space="0"/>
            </w:tcBorders>
            <w:shd w:val="clear"/>
            <w:vAlign w:val="center"/>
          </w:tcPr>
          <w:p w14:paraId="0AFBF884">
            <w:pPr>
              <w:jc w:val="center"/>
              <w:rPr>
                <w:rFonts w:hint="eastAsia" w:ascii="宋体" w:hAnsi="宋体" w:eastAsia="宋体" w:cs="宋体"/>
                <w:i w:val="0"/>
                <w:iCs w:val="0"/>
                <w:color w:val="000000"/>
                <w:sz w:val="22"/>
                <w:szCs w:val="22"/>
                <w:u w:val="none"/>
              </w:rPr>
            </w:pPr>
          </w:p>
        </w:tc>
        <w:tc>
          <w:tcPr>
            <w:tcW w:w="540" w:type="dxa"/>
            <w:gridSpan w:val="2"/>
            <w:tcBorders>
              <w:top w:val="single" w:color="000000" w:sz="4" w:space="0"/>
              <w:left w:val="single" w:color="000000" w:sz="4" w:space="0"/>
              <w:bottom w:val="single" w:color="000000" w:sz="4" w:space="0"/>
              <w:right w:val="single" w:color="000000" w:sz="4" w:space="0"/>
            </w:tcBorders>
            <w:shd w:val="clear"/>
            <w:vAlign w:val="center"/>
          </w:tcPr>
          <w:p w14:paraId="2603C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效益指标</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14:paraId="78C4B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社会效益指标</w:t>
            </w: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58466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通过支付剩余款项，促进项目规范实施，有助于发挥项目提升中医药文化传播能力的效益</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3B2E9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定性指标</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13CFEA3C">
            <w:pPr>
              <w:jc w:val="center"/>
              <w:rPr>
                <w:rFonts w:hint="eastAsia" w:ascii="宋体" w:hAnsi="宋体" w:eastAsia="宋体" w:cs="宋体"/>
                <w:i w:val="0"/>
                <w:iCs w:val="0"/>
                <w:color w:val="000000"/>
                <w:sz w:val="22"/>
                <w:szCs w:val="22"/>
                <w:u w:val="none"/>
              </w:rPr>
            </w:pPr>
          </w:p>
        </w:tc>
        <w:tc>
          <w:tcPr>
            <w:tcW w:w="869" w:type="dxa"/>
            <w:tcBorders>
              <w:top w:val="single" w:color="000000" w:sz="4" w:space="0"/>
              <w:left w:val="single" w:color="000000" w:sz="4" w:space="0"/>
              <w:bottom w:val="single" w:color="000000" w:sz="4" w:space="0"/>
              <w:right w:val="single" w:color="000000" w:sz="4" w:space="0"/>
            </w:tcBorders>
            <w:shd w:val="clear"/>
            <w:vAlign w:val="center"/>
          </w:tcPr>
          <w:p w14:paraId="54AC37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提升</w:t>
            </w: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61C52FF">
            <w:pPr>
              <w:jc w:val="center"/>
              <w:rPr>
                <w:rFonts w:hint="eastAsia" w:ascii="宋体" w:hAnsi="宋体" w:eastAsia="宋体" w:cs="宋体"/>
                <w:i w:val="0"/>
                <w:iCs w:val="0"/>
                <w:color w:val="000000"/>
                <w:sz w:val="22"/>
                <w:szCs w:val="22"/>
                <w:u w:val="none"/>
              </w:rPr>
            </w:pPr>
          </w:p>
        </w:tc>
        <w:tc>
          <w:tcPr>
            <w:tcW w:w="867" w:type="dxa"/>
            <w:tcBorders>
              <w:top w:val="single" w:color="000000" w:sz="4" w:space="0"/>
              <w:left w:val="single" w:color="000000" w:sz="4" w:space="0"/>
              <w:bottom w:val="single" w:color="000000" w:sz="4" w:space="0"/>
              <w:right w:val="single" w:color="000000" w:sz="4" w:space="0"/>
            </w:tcBorders>
            <w:shd w:val="clear"/>
            <w:vAlign w:val="center"/>
          </w:tcPr>
          <w:p w14:paraId="0B7F48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0-无</w:t>
            </w:r>
          </w:p>
        </w:tc>
        <w:tc>
          <w:tcPr>
            <w:tcW w:w="867" w:type="dxa"/>
            <w:gridSpan w:val="2"/>
            <w:tcBorders>
              <w:top w:val="single" w:color="000000" w:sz="4" w:space="0"/>
              <w:left w:val="single" w:color="000000" w:sz="4" w:space="0"/>
              <w:bottom w:val="single" w:color="000000" w:sz="4" w:space="0"/>
              <w:right w:val="single" w:color="000000" w:sz="4" w:space="0"/>
            </w:tcBorders>
            <w:shd w:val="clear"/>
            <w:vAlign w:val="center"/>
          </w:tcPr>
          <w:p w14:paraId="227F1F82">
            <w:pPr>
              <w:jc w:val="center"/>
              <w:rPr>
                <w:rFonts w:hint="eastAsia" w:ascii="宋体" w:hAnsi="宋体" w:eastAsia="宋体" w:cs="宋体"/>
                <w:i w:val="0"/>
                <w:iCs w:val="0"/>
                <w:color w:val="000000"/>
                <w:sz w:val="22"/>
                <w:szCs w:val="22"/>
                <w:u w:val="none"/>
              </w:rPr>
            </w:pPr>
          </w:p>
        </w:tc>
        <w:tc>
          <w:tcPr>
            <w:tcW w:w="926" w:type="dxa"/>
            <w:gridSpan w:val="2"/>
            <w:tcBorders>
              <w:top w:val="single" w:color="000000" w:sz="4" w:space="0"/>
              <w:left w:val="single" w:color="000000" w:sz="4" w:space="0"/>
              <w:bottom w:val="single" w:color="000000" w:sz="4" w:space="0"/>
              <w:right w:val="single" w:color="000000" w:sz="4" w:space="0"/>
            </w:tcBorders>
            <w:shd w:val="clear"/>
            <w:vAlign w:val="center"/>
          </w:tcPr>
          <w:p w14:paraId="44BF9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r>
    </w:tbl>
    <w:p w14:paraId="50530385">
      <w:pPr>
        <w:rPr>
          <w:sz w:val="18"/>
          <w:szCs w:val="18"/>
        </w:rPr>
      </w:pPr>
    </w:p>
    <w:p w14:paraId="436D17C9">
      <w:pPr>
        <w:rPr>
          <w:sz w:val="18"/>
          <w:szCs w:val="18"/>
        </w:rPr>
      </w:pPr>
    </w:p>
    <w:p w14:paraId="2EF93CC9">
      <w:pPr>
        <w:rPr>
          <w:sz w:val="18"/>
          <w:szCs w:val="18"/>
        </w:rPr>
      </w:pPr>
    </w:p>
    <w:p w14:paraId="214A3F1A">
      <w:pPr>
        <w:rPr>
          <w:sz w:val="18"/>
          <w:szCs w:val="18"/>
        </w:rPr>
      </w:pPr>
    </w:p>
    <w:p w14:paraId="1154E124">
      <w:pPr>
        <w:rPr>
          <w:sz w:val="18"/>
          <w:szCs w:val="18"/>
        </w:rPr>
      </w:pPr>
    </w:p>
    <w:p w14:paraId="7AE90CE0">
      <w:pPr>
        <w:rPr>
          <w:sz w:val="18"/>
          <w:szCs w:val="18"/>
        </w:rPr>
      </w:pPr>
    </w:p>
    <w:p w14:paraId="309C8D5E">
      <w:pPr>
        <w:rPr>
          <w:sz w:val="18"/>
          <w:szCs w:val="18"/>
        </w:rPr>
      </w:pPr>
    </w:p>
    <w:p w14:paraId="5B5DEFD1">
      <w:pPr>
        <w:rPr>
          <w:sz w:val="18"/>
          <w:szCs w:val="18"/>
        </w:rPr>
      </w:pPr>
    </w:p>
    <w:p w14:paraId="7A45CC8B">
      <w:pPr>
        <w:rPr>
          <w:sz w:val="18"/>
          <w:szCs w:val="18"/>
        </w:rPr>
      </w:pPr>
    </w:p>
    <w:p w14:paraId="7D189E7A">
      <w:pPr>
        <w:rPr>
          <w:sz w:val="18"/>
          <w:szCs w:val="18"/>
        </w:rPr>
      </w:pPr>
    </w:p>
    <w:p w14:paraId="06C30447">
      <w:pPr>
        <w:rPr>
          <w:sz w:val="18"/>
          <w:szCs w:val="18"/>
        </w:rPr>
      </w:pPr>
    </w:p>
    <w:p w14:paraId="3394B6C0">
      <w:pPr>
        <w:rPr>
          <w:sz w:val="18"/>
          <w:szCs w:val="18"/>
        </w:rPr>
      </w:pPr>
    </w:p>
    <w:p w14:paraId="2F96C9A1">
      <w:pPr>
        <w:rPr>
          <w:sz w:val="18"/>
          <w:szCs w:val="18"/>
        </w:rPr>
      </w:pPr>
    </w:p>
    <w:p w14:paraId="02FAB430">
      <w:pPr>
        <w:rPr>
          <w:sz w:val="18"/>
          <w:szCs w:val="18"/>
        </w:rPr>
      </w:pPr>
    </w:p>
    <w:p w14:paraId="3DF4E300">
      <w:pPr>
        <w:rPr>
          <w:sz w:val="18"/>
          <w:szCs w:val="18"/>
        </w:rPr>
      </w:pPr>
    </w:p>
    <w:p w14:paraId="4016EDBF">
      <w:pPr>
        <w:rPr>
          <w:sz w:val="18"/>
          <w:szCs w:val="18"/>
        </w:rPr>
      </w:pPr>
    </w:p>
    <w:p w14:paraId="7FE3ED04">
      <w:pPr>
        <w:rPr>
          <w:sz w:val="18"/>
          <w:szCs w:val="18"/>
        </w:rPr>
      </w:pPr>
    </w:p>
    <w:p w14:paraId="3CD80A77">
      <w:pPr>
        <w:rPr>
          <w:sz w:val="18"/>
          <w:szCs w:val="18"/>
        </w:rPr>
      </w:pPr>
    </w:p>
    <w:p w14:paraId="25B3D79D">
      <w:pPr>
        <w:rPr>
          <w:sz w:val="18"/>
          <w:szCs w:val="18"/>
        </w:rPr>
      </w:pPr>
    </w:p>
    <w:p w14:paraId="73B101BC">
      <w:pPr>
        <w:rPr>
          <w:sz w:val="18"/>
          <w:szCs w:val="18"/>
        </w:rPr>
      </w:pPr>
    </w:p>
    <w:p w14:paraId="308DF167">
      <w:pPr>
        <w:rPr>
          <w:sz w:val="18"/>
          <w:szCs w:val="18"/>
        </w:rPr>
      </w:pPr>
    </w:p>
    <w:p w14:paraId="68742336">
      <w:pPr>
        <w:rPr>
          <w:sz w:val="18"/>
          <w:szCs w:val="18"/>
        </w:rPr>
      </w:pPr>
    </w:p>
    <w:p w14:paraId="648A9C07">
      <w:pPr>
        <w:rPr>
          <w:sz w:val="18"/>
          <w:szCs w:val="18"/>
        </w:rPr>
      </w:pPr>
    </w:p>
    <w:p w14:paraId="4060C1CE">
      <w:pPr>
        <w:rPr>
          <w:sz w:val="18"/>
          <w:szCs w:val="18"/>
        </w:rPr>
      </w:pPr>
    </w:p>
    <w:tbl>
      <w:tblPr>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857"/>
        <w:gridCol w:w="1015"/>
        <w:gridCol w:w="1334"/>
        <w:gridCol w:w="780"/>
        <w:gridCol w:w="697"/>
        <w:gridCol w:w="1342"/>
        <w:gridCol w:w="697"/>
        <w:gridCol w:w="697"/>
        <w:gridCol w:w="447"/>
        <w:gridCol w:w="1238"/>
      </w:tblGrid>
      <w:tr w14:paraId="4EF5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 w:hRule="atLeast"/>
        </w:trPr>
        <w:tc>
          <w:tcPr>
            <w:tcW w:w="9800" w:type="dxa"/>
            <w:gridSpan w:val="11"/>
            <w:tcBorders>
              <w:top w:val="nil"/>
              <w:left w:val="nil"/>
              <w:bottom w:val="nil"/>
              <w:right w:val="nil"/>
            </w:tcBorders>
            <w:shd w:val="clear"/>
            <w:vAlign w:val="center"/>
          </w:tcPr>
          <w:p w14:paraId="5F94CA52">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bdr w:val="none" w:color="auto" w:sz="0" w:space="0"/>
                <w:lang w:val="en-US" w:eastAsia="zh-CN" w:bidi="ar"/>
              </w:rPr>
              <w:t>项目绩效目标表</w:t>
            </w:r>
          </w:p>
        </w:tc>
      </w:tr>
      <w:tr w14:paraId="4223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 w:hRule="atLeast"/>
        </w:trPr>
        <w:tc>
          <w:tcPr>
            <w:tcW w:w="9800" w:type="dxa"/>
            <w:gridSpan w:val="11"/>
            <w:tcBorders>
              <w:top w:val="nil"/>
              <w:left w:val="nil"/>
              <w:bottom w:val="nil"/>
              <w:right w:val="nil"/>
            </w:tcBorders>
            <w:shd w:val="clear"/>
            <w:vAlign w:val="top"/>
          </w:tcPr>
          <w:p w14:paraId="28605658">
            <w:pPr>
              <w:keepNext w:val="0"/>
              <w:keepLines w:val="0"/>
              <w:widowControl/>
              <w:suppressLineNumbers w:val="0"/>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w:t>
            </w:r>
          </w:p>
        </w:tc>
      </w:tr>
      <w:tr w14:paraId="4BBF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 w:hRule="atLeast"/>
        </w:trPr>
        <w:tc>
          <w:tcPr>
            <w:tcW w:w="696" w:type="dxa"/>
            <w:tcBorders>
              <w:top w:val="nil"/>
              <w:left w:val="nil"/>
              <w:bottom w:val="nil"/>
              <w:right w:val="nil"/>
            </w:tcBorders>
            <w:shd w:val="clear"/>
            <w:vAlign w:val="center"/>
          </w:tcPr>
          <w:p w14:paraId="725877B3">
            <w:pPr>
              <w:jc w:val="center"/>
              <w:rPr>
                <w:rFonts w:hint="eastAsia" w:ascii="宋体" w:hAnsi="宋体" w:eastAsia="宋体" w:cs="宋体"/>
                <w:i w:val="0"/>
                <w:iCs w:val="0"/>
                <w:color w:val="000000"/>
                <w:sz w:val="22"/>
                <w:szCs w:val="22"/>
                <w:u w:val="none"/>
              </w:rPr>
            </w:pPr>
          </w:p>
        </w:tc>
        <w:tc>
          <w:tcPr>
            <w:tcW w:w="857" w:type="dxa"/>
            <w:tcBorders>
              <w:top w:val="nil"/>
              <w:left w:val="nil"/>
              <w:bottom w:val="nil"/>
              <w:right w:val="nil"/>
            </w:tcBorders>
            <w:shd w:val="clear"/>
            <w:vAlign w:val="center"/>
          </w:tcPr>
          <w:p w14:paraId="66331943">
            <w:pPr>
              <w:jc w:val="center"/>
              <w:rPr>
                <w:rFonts w:hint="eastAsia" w:ascii="宋体" w:hAnsi="宋体" w:eastAsia="宋体" w:cs="宋体"/>
                <w:i w:val="0"/>
                <w:iCs w:val="0"/>
                <w:color w:val="000000"/>
                <w:sz w:val="22"/>
                <w:szCs w:val="22"/>
                <w:u w:val="none"/>
              </w:rPr>
            </w:pPr>
          </w:p>
        </w:tc>
        <w:tc>
          <w:tcPr>
            <w:tcW w:w="1015" w:type="dxa"/>
            <w:tcBorders>
              <w:top w:val="nil"/>
              <w:left w:val="nil"/>
              <w:bottom w:val="nil"/>
              <w:right w:val="nil"/>
            </w:tcBorders>
            <w:shd w:val="clear"/>
            <w:vAlign w:val="center"/>
          </w:tcPr>
          <w:p w14:paraId="2284F1BA">
            <w:pPr>
              <w:jc w:val="center"/>
              <w:rPr>
                <w:rFonts w:hint="eastAsia" w:ascii="宋体" w:hAnsi="宋体" w:eastAsia="宋体" w:cs="宋体"/>
                <w:i w:val="0"/>
                <w:iCs w:val="0"/>
                <w:color w:val="000000"/>
                <w:sz w:val="22"/>
                <w:szCs w:val="22"/>
                <w:u w:val="none"/>
              </w:rPr>
            </w:pPr>
          </w:p>
        </w:tc>
        <w:tc>
          <w:tcPr>
            <w:tcW w:w="1334" w:type="dxa"/>
            <w:tcBorders>
              <w:top w:val="nil"/>
              <w:left w:val="nil"/>
              <w:bottom w:val="nil"/>
              <w:right w:val="nil"/>
            </w:tcBorders>
            <w:shd w:val="clear"/>
            <w:vAlign w:val="center"/>
          </w:tcPr>
          <w:p w14:paraId="441F855E">
            <w:pPr>
              <w:jc w:val="center"/>
              <w:rPr>
                <w:rFonts w:hint="eastAsia" w:ascii="宋体" w:hAnsi="宋体" w:eastAsia="宋体" w:cs="宋体"/>
                <w:i w:val="0"/>
                <w:iCs w:val="0"/>
                <w:color w:val="000000"/>
                <w:sz w:val="22"/>
                <w:szCs w:val="22"/>
                <w:u w:val="none"/>
              </w:rPr>
            </w:pPr>
          </w:p>
        </w:tc>
        <w:tc>
          <w:tcPr>
            <w:tcW w:w="780" w:type="dxa"/>
            <w:tcBorders>
              <w:top w:val="nil"/>
              <w:left w:val="nil"/>
              <w:bottom w:val="nil"/>
              <w:right w:val="nil"/>
            </w:tcBorders>
            <w:shd w:val="clear"/>
            <w:vAlign w:val="center"/>
          </w:tcPr>
          <w:p w14:paraId="0803FA30">
            <w:pPr>
              <w:jc w:val="cente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vAlign w:val="center"/>
          </w:tcPr>
          <w:p w14:paraId="4F1F06DC">
            <w:pPr>
              <w:jc w:val="center"/>
              <w:rPr>
                <w:rFonts w:hint="eastAsia" w:ascii="宋体" w:hAnsi="宋体" w:eastAsia="宋体" w:cs="宋体"/>
                <w:i w:val="0"/>
                <w:iCs w:val="0"/>
                <w:color w:val="000000"/>
                <w:sz w:val="22"/>
                <w:szCs w:val="22"/>
                <w:u w:val="none"/>
              </w:rPr>
            </w:pPr>
          </w:p>
        </w:tc>
        <w:tc>
          <w:tcPr>
            <w:tcW w:w="1342" w:type="dxa"/>
            <w:tcBorders>
              <w:top w:val="nil"/>
              <w:left w:val="nil"/>
              <w:bottom w:val="nil"/>
              <w:right w:val="nil"/>
            </w:tcBorders>
            <w:shd w:val="clear"/>
            <w:vAlign w:val="center"/>
          </w:tcPr>
          <w:p w14:paraId="0157A40A">
            <w:pPr>
              <w:jc w:val="cente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vAlign w:val="center"/>
          </w:tcPr>
          <w:p w14:paraId="222D176C">
            <w:pPr>
              <w:jc w:val="center"/>
              <w:rPr>
                <w:rFonts w:hint="eastAsia" w:ascii="宋体" w:hAnsi="宋体" w:eastAsia="宋体" w:cs="宋体"/>
                <w:i w:val="0"/>
                <w:iCs w:val="0"/>
                <w:color w:val="000000"/>
                <w:sz w:val="22"/>
                <w:szCs w:val="22"/>
                <w:u w:val="none"/>
              </w:rPr>
            </w:pPr>
          </w:p>
        </w:tc>
        <w:tc>
          <w:tcPr>
            <w:tcW w:w="697" w:type="dxa"/>
            <w:tcBorders>
              <w:top w:val="nil"/>
              <w:left w:val="nil"/>
              <w:bottom w:val="nil"/>
              <w:right w:val="nil"/>
            </w:tcBorders>
            <w:shd w:val="clear"/>
            <w:vAlign w:val="center"/>
          </w:tcPr>
          <w:p w14:paraId="7AC3C582">
            <w:pPr>
              <w:jc w:val="center"/>
              <w:rPr>
                <w:rFonts w:hint="eastAsia" w:ascii="宋体" w:hAnsi="宋体" w:eastAsia="宋体" w:cs="宋体"/>
                <w:i w:val="0"/>
                <w:iCs w:val="0"/>
                <w:color w:val="000000"/>
                <w:sz w:val="22"/>
                <w:szCs w:val="22"/>
                <w:u w:val="none"/>
              </w:rPr>
            </w:pPr>
          </w:p>
        </w:tc>
        <w:tc>
          <w:tcPr>
            <w:tcW w:w="447" w:type="dxa"/>
            <w:tcBorders>
              <w:top w:val="nil"/>
              <w:left w:val="nil"/>
              <w:bottom w:val="nil"/>
              <w:right w:val="nil"/>
            </w:tcBorders>
            <w:shd w:val="clear"/>
            <w:vAlign w:val="center"/>
          </w:tcPr>
          <w:p w14:paraId="4A96E7EF">
            <w:pPr>
              <w:jc w:val="center"/>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vAlign w:val="center"/>
          </w:tcPr>
          <w:p w14:paraId="2F0D2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万元</w:t>
            </w:r>
          </w:p>
        </w:tc>
      </w:tr>
      <w:tr w14:paraId="6306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 w:hRule="atLeast"/>
        </w:trPr>
        <w:tc>
          <w:tcPr>
            <w:tcW w:w="1553" w:type="dxa"/>
            <w:gridSpan w:val="2"/>
            <w:tcBorders>
              <w:top w:val="single" w:color="000000" w:sz="4" w:space="0"/>
              <w:left w:val="single" w:color="000000" w:sz="4" w:space="0"/>
              <w:bottom w:val="single" w:color="000000" w:sz="4" w:space="0"/>
              <w:right w:val="single" w:color="000000" w:sz="4" w:space="0"/>
            </w:tcBorders>
            <w:shd w:val="clear"/>
            <w:vAlign w:val="center"/>
          </w:tcPr>
          <w:p w14:paraId="7F824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项目名称</w:t>
            </w:r>
          </w:p>
        </w:tc>
        <w:tc>
          <w:tcPr>
            <w:tcW w:w="8247" w:type="dxa"/>
            <w:gridSpan w:val="9"/>
            <w:tcBorders>
              <w:top w:val="single" w:color="000000" w:sz="4" w:space="0"/>
              <w:left w:val="single" w:color="000000" w:sz="4" w:space="0"/>
              <w:bottom w:val="single" w:color="000000" w:sz="4" w:space="0"/>
              <w:right w:val="single" w:color="000000" w:sz="4" w:space="0"/>
            </w:tcBorders>
            <w:shd w:val="clear"/>
            <w:vAlign w:val="center"/>
          </w:tcPr>
          <w:p w14:paraId="224BE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国家中医药博物馆文博专项经费</w:t>
            </w:r>
          </w:p>
        </w:tc>
      </w:tr>
      <w:tr w14:paraId="7FC3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1553" w:type="dxa"/>
            <w:gridSpan w:val="2"/>
            <w:tcBorders>
              <w:top w:val="single" w:color="000000" w:sz="4" w:space="0"/>
              <w:left w:val="single" w:color="000000" w:sz="4" w:space="0"/>
              <w:bottom w:val="single" w:color="000000" w:sz="4" w:space="0"/>
              <w:right w:val="single" w:color="000000" w:sz="4" w:space="0"/>
            </w:tcBorders>
            <w:shd w:val="clear"/>
            <w:vAlign w:val="center"/>
          </w:tcPr>
          <w:p w14:paraId="16276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主管部门及代码</w:t>
            </w:r>
          </w:p>
        </w:tc>
        <w:tc>
          <w:tcPr>
            <w:tcW w:w="3129" w:type="dxa"/>
            <w:gridSpan w:val="3"/>
            <w:tcBorders>
              <w:top w:val="single" w:color="000000" w:sz="4" w:space="0"/>
              <w:left w:val="single" w:color="000000" w:sz="4" w:space="0"/>
              <w:bottom w:val="single" w:color="000000" w:sz="4" w:space="0"/>
              <w:right w:val="nil"/>
            </w:tcBorders>
            <w:shd w:val="clear"/>
            <w:vAlign w:val="center"/>
          </w:tcPr>
          <w:p w14:paraId="602CC0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国家中医药管理局</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41018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实施单位</w:t>
            </w:r>
          </w:p>
        </w:tc>
        <w:tc>
          <w:tcPr>
            <w:tcW w:w="4421" w:type="dxa"/>
            <w:gridSpan w:val="5"/>
            <w:tcBorders>
              <w:top w:val="single" w:color="000000" w:sz="4" w:space="0"/>
              <w:left w:val="single" w:color="000000" w:sz="4" w:space="0"/>
              <w:bottom w:val="single" w:color="000000" w:sz="4" w:space="0"/>
              <w:right w:val="single" w:color="000000" w:sz="4" w:space="0"/>
            </w:tcBorders>
            <w:shd w:val="clear"/>
            <w:vAlign w:val="center"/>
          </w:tcPr>
          <w:p w14:paraId="2607D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国家中医药博物馆</w:t>
            </w:r>
          </w:p>
        </w:tc>
      </w:tr>
      <w:tr w14:paraId="7C3B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 w:hRule="atLeast"/>
        </w:trPr>
        <w:tc>
          <w:tcPr>
            <w:tcW w:w="1553"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A88C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项目资金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（万元）</w:t>
            </w:r>
          </w:p>
        </w:tc>
        <w:tc>
          <w:tcPr>
            <w:tcW w:w="3129" w:type="dxa"/>
            <w:gridSpan w:val="3"/>
            <w:tcBorders>
              <w:top w:val="single" w:color="000000" w:sz="4" w:space="0"/>
              <w:left w:val="single" w:color="000000" w:sz="4" w:space="0"/>
              <w:bottom w:val="single" w:color="000000" w:sz="4" w:space="0"/>
              <w:right w:val="nil"/>
            </w:tcBorders>
            <w:shd w:val="clear"/>
            <w:vAlign w:val="center"/>
          </w:tcPr>
          <w:p w14:paraId="0207B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年度资金总额：</w:t>
            </w:r>
          </w:p>
        </w:tc>
        <w:tc>
          <w:tcPr>
            <w:tcW w:w="3880" w:type="dxa"/>
            <w:gridSpan w:val="5"/>
            <w:tcBorders>
              <w:top w:val="single" w:color="000000" w:sz="4" w:space="0"/>
              <w:left w:val="single" w:color="000000" w:sz="4" w:space="0"/>
              <w:bottom w:val="nil"/>
              <w:right w:val="single" w:color="000000" w:sz="4" w:space="0"/>
            </w:tcBorders>
            <w:shd w:val="clear"/>
            <w:vAlign w:val="center"/>
          </w:tcPr>
          <w:p w14:paraId="2247B5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522.23</w:t>
            </w:r>
          </w:p>
        </w:tc>
        <w:tc>
          <w:tcPr>
            <w:tcW w:w="123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C7C1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执行率</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分值（10）</w:t>
            </w:r>
          </w:p>
        </w:tc>
      </w:tr>
      <w:tr w14:paraId="6A0B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 w:hRule="atLeast"/>
        </w:trPr>
        <w:tc>
          <w:tcPr>
            <w:tcW w:w="15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4D22B3E">
            <w:pPr>
              <w:jc w:val="center"/>
              <w:rPr>
                <w:rFonts w:hint="eastAsia" w:ascii="宋体" w:hAnsi="宋体" w:eastAsia="宋体" w:cs="宋体"/>
                <w:i w:val="0"/>
                <w:iCs w:val="0"/>
                <w:color w:val="000000"/>
                <w:sz w:val="22"/>
                <w:szCs w:val="22"/>
                <w:u w:val="none"/>
              </w:rPr>
            </w:pPr>
          </w:p>
        </w:tc>
        <w:tc>
          <w:tcPr>
            <w:tcW w:w="3129" w:type="dxa"/>
            <w:gridSpan w:val="3"/>
            <w:tcBorders>
              <w:top w:val="single" w:color="000000" w:sz="4" w:space="0"/>
              <w:left w:val="single" w:color="000000" w:sz="4" w:space="0"/>
              <w:bottom w:val="single" w:color="000000" w:sz="4" w:space="0"/>
              <w:right w:val="nil"/>
            </w:tcBorders>
            <w:shd w:val="clear"/>
            <w:vAlign w:val="center"/>
          </w:tcPr>
          <w:p w14:paraId="383B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其中：财政拨款</w:t>
            </w:r>
          </w:p>
        </w:tc>
        <w:tc>
          <w:tcPr>
            <w:tcW w:w="3880" w:type="dxa"/>
            <w:gridSpan w:val="5"/>
            <w:tcBorders>
              <w:top w:val="single" w:color="000000" w:sz="4" w:space="0"/>
              <w:left w:val="single" w:color="000000" w:sz="4" w:space="0"/>
              <w:bottom w:val="nil"/>
              <w:right w:val="single" w:color="000000" w:sz="4" w:space="0"/>
            </w:tcBorders>
            <w:shd w:val="clear"/>
            <w:vAlign w:val="center"/>
          </w:tcPr>
          <w:p w14:paraId="6C124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522.23</w:t>
            </w: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E7980B">
            <w:pPr>
              <w:jc w:val="center"/>
              <w:rPr>
                <w:rFonts w:hint="eastAsia" w:ascii="宋体" w:hAnsi="宋体" w:eastAsia="宋体" w:cs="宋体"/>
                <w:i w:val="0"/>
                <w:iCs w:val="0"/>
                <w:color w:val="000000"/>
                <w:sz w:val="22"/>
                <w:szCs w:val="22"/>
                <w:u w:val="none"/>
              </w:rPr>
            </w:pPr>
          </w:p>
        </w:tc>
      </w:tr>
      <w:tr w14:paraId="1C3C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 w:hRule="atLeast"/>
        </w:trPr>
        <w:tc>
          <w:tcPr>
            <w:tcW w:w="15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9417C8">
            <w:pPr>
              <w:jc w:val="center"/>
              <w:rPr>
                <w:rFonts w:hint="eastAsia" w:ascii="宋体" w:hAnsi="宋体" w:eastAsia="宋体" w:cs="宋体"/>
                <w:i w:val="0"/>
                <w:iCs w:val="0"/>
                <w:color w:val="000000"/>
                <w:sz w:val="22"/>
                <w:szCs w:val="22"/>
                <w:u w:val="none"/>
              </w:rPr>
            </w:pPr>
          </w:p>
        </w:tc>
        <w:tc>
          <w:tcPr>
            <w:tcW w:w="3129" w:type="dxa"/>
            <w:gridSpan w:val="3"/>
            <w:tcBorders>
              <w:top w:val="single" w:color="000000" w:sz="4" w:space="0"/>
              <w:left w:val="single" w:color="000000" w:sz="4" w:space="0"/>
              <w:bottom w:val="single" w:color="000000" w:sz="4" w:space="0"/>
              <w:right w:val="nil"/>
            </w:tcBorders>
            <w:shd w:val="clear"/>
            <w:vAlign w:val="center"/>
          </w:tcPr>
          <w:p w14:paraId="58327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上年结转</w:t>
            </w:r>
          </w:p>
        </w:tc>
        <w:tc>
          <w:tcPr>
            <w:tcW w:w="3880" w:type="dxa"/>
            <w:gridSpan w:val="5"/>
            <w:tcBorders>
              <w:top w:val="single" w:color="000000" w:sz="4" w:space="0"/>
              <w:left w:val="single" w:color="000000" w:sz="4" w:space="0"/>
              <w:bottom w:val="nil"/>
              <w:right w:val="single" w:color="000000" w:sz="4" w:space="0"/>
            </w:tcBorders>
            <w:shd w:val="clear"/>
            <w:vAlign w:val="center"/>
          </w:tcPr>
          <w:p w14:paraId="5A6034F6">
            <w:pPr>
              <w:jc w:val="right"/>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DFB8A4">
            <w:pPr>
              <w:jc w:val="center"/>
              <w:rPr>
                <w:rFonts w:hint="eastAsia" w:ascii="宋体" w:hAnsi="宋体" w:eastAsia="宋体" w:cs="宋体"/>
                <w:i w:val="0"/>
                <w:iCs w:val="0"/>
                <w:color w:val="000000"/>
                <w:sz w:val="22"/>
                <w:szCs w:val="22"/>
                <w:u w:val="none"/>
              </w:rPr>
            </w:pPr>
          </w:p>
        </w:tc>
      </w:tr>
      <w:tr w14:paraId="53FE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6" w:hRule="atLeast"/>
        </w:trPr>
        <w:tc>
          <w:tcPr>
            <w:tcW w:w="1553"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CE6B9F">
            <w:pPr>
              <w:jc w:val="center"/>
              <w:rPr>
                <w:rFonts w:hint="eastAsia" w:ascii="宋体" w:hAnsi="宋体" w:eastAsia="宋体" w:cs="宋体"/>
                <w:i w:val="0"/>
                <w:iCs w:val="0"/>
                <w:color w:val="000000"/>
                <w:sz w:val="22"/>
                <w:szCs w:val="22"/>
                <w:u w:val="none"/>
              </w:rPr>
            </w:pPr>
          </w:p>
        </w:tc>
        <w:tc>
          <w:tcPr>
            <w:tcW w:w="3129" w:type="dxa"/>
            <w:gridSpan w:val="3"/>
            <w:tcBorders>
              <w:top w:val="single" w:color="000000" w:sz="4" w:space="0"/>
              <w:left w:val="single" w:color="000000" w:sz="4" w:space="0"/>
              <w:bottom w:val="single" w:color="000000" w:sz="4" w:space="0"/>
              <w:right w:val="nil"/>
            </w:tcBorders>
            <w:shd w:val="clear"/>
            <w:vAlign w:val="center"/>
          </w:tcPr>
          <w:p w14:paraId="0B49C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其他资金</w:t>
            </w:r>
          </w:p>
        </w:tc>
        <w:tc>
          <w:tcPr>
            <w:tcW w:w="3880" w:type="dxa"/>
            <w:gridSpan w:val="5"/>
            <w:tcBorders>
              <w:top w:val="single" w:color="000000" w:sz="4" w:space="0"/>
              <w:left w:val="single" w:color="000000" w:sz="4" w:space="0"/>
              <w:bottom w:val="nil"/>
              <w:right w:val="single" w:color="000000" w:sz="4" w:space="0"/>
            </w:tcBorders>
            <w:shd w:val="clear"/>
            <w:vAlign w:val="center"/>
          </w:tcPr>
          <w:p w14:paraId="6F3B2221">
            <w:pPr>
              <w:jc w:val="right"/>
              <w:rPr>
                <w:rFonts w:hint="eastAsia" w:ascii="宋体" w:hAnsi="宋体" w:eastAsia="宋体" w:cs="宋体"/>
                <w:i w:val="0"/>
                <w:iCs w:val="0"/>
                <w:color w:val="000000"/>
                <w:sz w:val="22"/>
                <w:szCs w:val="22"/>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CD5CDC">
            <w:pPr>
              <w:jc w:val="center"/>
              <w:rPr>
                <w:rFonts w:hint="eastAsia" w:ascii="宋体" w:hAnsi="宋体" w:eastAsia="宋体" w:cs="宋体"/>
                <w:i w:val="0"/>
                <w:iCs w:val="0"/>
                <w:color w:val="000000"/>
                <w:sz w:val="22"/>
                <w:szCs w:val="22"/>
                <w:u w:val="none"/>
              </w:rPr>
            </w:pPr>
          </w:p>
        </w:tc>
      </w:tr>
      <w:tr w14:paraId="546D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7" w:hRule="atLeast"/>
        </w:trPr>
        <w:tc>
          <w:tcPr>
            <w:tcW w:w="696" w:type="dxa"/>
            <w:tcBorders>
              <w:top w:val="single" w:color="000000" w:sz="4" w:space="0"/>
              <w:left w:val="single" w:color="000000" w:sz="4" w:space="0"/>
              <w:bottom w:val="nil"/>
              <w:right w:val="single" w:color="000000" w:sz="4" w:space="0"/>
            </w:tcBorders>
            <w:shd w:val="clear"/>
            <w:vAlign w:val="center"/>
          </w:tcPr>
          <w:p w14:paraId="4820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度</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总</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体</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标</w:t>
            </w:r>
          </w:p>
        </w:tc>
        <w:tc>
          <w:tcPr>
            <w:tcW w:w="9104" w:type="dxa"/>
            <w:gridSpan w:val="10"/>
            <w:tcBorders>
              <w:top w:val="single" w:color="000000" w:sz="4" w:space="0"/>
              <w:left w:val="single" w:color="000000" w:sz="4" w:space="0"/>
              <w:bottom w:val="single" w:color="000000" w:sz="4" w:space="0"/>
              <w:right w:val="single" w:color="000000" w:sz="4" w:space="0"/>
            </w:tcBorders>
            <w:shd w:val="clear"/>
            <w:vAlign w:val="center"/>
          </w:tcPr>
          <w:p w14:paraId="20561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1.举办中医药展览及巡展不少于3次。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2.完成数字展厅建设。</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3.编制中医药博物馆藏品登录规范方案。</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4.文化创意赛事活动1次。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5.创作中医药文博科普视频。</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6.举办中医药文化科普活动。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通过以上工作开展，发挥中医药文化的展览陈列和宣传普及职能，推动中医药文化科普创新。</w:t>
            </w:r>
          </w:p>
        </w:tc>
      </w:tr>
      <w:tr w14:paraId="7673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 w:hRule="atLeast"/>
        </w:trPr>
        <w:tc>
          <w:tcPr>
            <w:tcW w:w="696" w:type="dxa"/>
            <w:tcBorders>
              <w:top w:val="single" w:color="000000" w:sz="4" w:space="0"/>
              <w:left w:val="single" w:color="000000" w:sz="4" w:space="0"/>
              <w:bottom w:val="nil"/>
              <w:right w:val="single" w:color="000000" w:sz="4" w:space="0"/>
            </w:tcBorders>
            <w:shd w:val="clear"/>
            <w:vAlign w:val="center"/>
          </w:tcPr>
          <w:p w14:paraId="33FB6A7E">
            <w:pP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88DE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一级</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4DDD3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二级指标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2FA23B41">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三级指标</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CCA4E28">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指标类型</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1B8F0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指标方向</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7419F1A3">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指标值</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0459D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计量单位</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44CEF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指标密级</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6B96A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2661EA67">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w:t>
            </w:r>
            <w:r>
              <w:rPr>
                <w:rFonts w:hint="eastAsia" w:ascii="宋体" w:hAnsi="宋体" w:eastAsia="宋体" w:cs="宋体"/>
                <w:i w:val="0"/>
                <w:iCs w:val="0"/>
                <w:color w:val="000000"/>
                <w:kern w:val="0"/>
                <w:sz w:val="22"/>
                <w:szCs w:val="22"/>
                <w:u w:val="none"/>
                <w:bdr w:val="none" w:color="auto" w:sz="0" w:space="0"/>
                <w:lang w:val="en-US" w:eastAsia="zh-CN" w:bidi="ar"/>
              </w:rPr>
              <w:t>分值权重</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（90）</w:t>
            </w:r>
          </w:p>
        </w:tc>
      </w:tr>
      <w:tr w14:paraId="1150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 w:hRule="atLeast"/>
        </w:trPr>
        <w:tc>
          <w:tcPr>
            <w:tcW w:w="696" w:type="dxa"/>
            <w:vMerge w:val="restart"/>
            <w:tcBorders>
              <w:top w:val="nil"/>
              <w:left w:val="single" w:color="000000" w:sz="4" w:space="0"/>
              <w:bottom w:val="single" w:color="000000" w:sz="4" w:space="0"/>
              <w:right w:val="single" w:color="000000" w:sz="4" w:space="0"/>
            </w:tcBorders>
            <w:shd w:val="clear"/>
            <w:vAlign w:val="center"/>
          </w:tcPr>
          <w:p w14:paraId="2AABD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绩效指标</w:t>
            </w: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73D46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成本指标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55983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经济成本指标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7C2D1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国家中医药博物馆文博专项经费</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DAB0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177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062EB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522.23</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B299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万元</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C233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2938405A">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6B0BE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r>
      <w:tr w14:paraId="2CE36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65BF3549">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AAE3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693B0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质量指标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33F3D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展览合格</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69E5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10E10D98">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6E71A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验收合格</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ADA1A3C">
            <w:pPr>
              <w:jc w:val="center"/>
              <w:rPr>
                <w:rFonts w:hint="eastAsia" w:ascii="宋体" w:hAnsi="宋体" w:eastAsia="宋体" w:cs="宋体"/>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2608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6015FB9F">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27039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60FC1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7EFDC634">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44A2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2810D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4EEBC4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展览及巡展</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149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0D9B9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3F60B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58EF5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56124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6F748E8F">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3734A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3621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1167F3EA">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6BB8C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64B41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22FEC0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文化创意赛事活动</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52DC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37C55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75517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64D65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次</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7099FA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42CBA95E">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534F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14D1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3630D88C">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0E080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120EE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数量指标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386A1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数字展厅建设</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80D7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bookmarkStart w:id="17" w:name="_GoBack"/>
            <w:bookmarkEnd w:id="17"/>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21B5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1F9C3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071AE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1275F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7ED0D4D2">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15903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4455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4AFC435F">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2C5C99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产出指标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44869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时效指标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1EFC79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巡展完成时间</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7649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362CD7C">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514F7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2024年12月31日</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25CF2ADA">
            <w:pPr>
              <w:jc w:val="center"/>
              <w:rPr>
                <w:rFonts w:hint="eastAsia" w:ascii="宋体" w:hAnsi="宋体" w:eastAsia="宋体" w:cs="宋体"/>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5CA39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053F8FA2">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6486B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r>
      <w:tr w14:paraId="7DDC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2"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2B58ECD7">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1D35D6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3B251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0CEA73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展览相关信息在多家新闻媒体报道</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B5B2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3E1DC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54B68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1EDA5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家</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561E87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5A9185C4">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5F55B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4E03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447FC510">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410BB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效益指标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060E9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社会效益指标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5795E3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中医药文化传播能力</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1F3C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定性指标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464B60E3">
            <w:pPr>
              <w:jc w:val="center"/>
              <w:rPr>
                <w:rFonts w:hint="eastAsia" w:ascii="宋体" w:hAnsi="宋体" w:eastAsia="宋体" w:cs="宋体"/>
                <w:i w:val="0"/>
                <w:iCs w:val="0"/>
                <w:color w:val="000000"/>
                <w:sz w:val="18"/>
                <w:szCs w:val="18"/>
                <w:u w:val="none"/>
              </w:rPr>
            </w:pP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2472D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提升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73122917">
            <w:pPr>
              <w:jc w:val="center"/>
              <w:rPr>
                <w:rFonts w:hint="eastAsia" w:ascii="宋体" w:hAnsi="宋体" w:eastAsia="宋体" w:cs="宋体"/>
                <w:i w:val="0"/>
                <w:iCs w:val="0"/>
                <w:color w:val="000000"/>
                <w:sz w:val="18"/>
                <w:szCs w:val="18"/>
                <w:u w:val="none"/>
              </w:rPr>
            </w:pP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7D4768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48D07924">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065B1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r w14:paraId="10CC2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2" w:hRule="atLeast"/>
        </w:trPr>
        <w:tc>
          <w:tcPr>
            <w:tcW w:w="696" w:type="dxa"/>
            <w:vMerge w:val="continue"/>
            <w:tcBorders>
              <w:top w:val="nil"/>
              <w:left w:val="single" w:color="000000" w:sz="4" w:space="0"/>
              <w:bottom w:val="single" w:color="000000" w:sz="4" w:space="0"/>
              <w:right w:val="single" w:color="000000" w:sz="4" w:space="0"/>
            </w:tcBorders>
            <w:shd w:val="clear"/>
            <w:vAlign w:val="center"/>
          </w:tcPr>
          <w:p w14:paraId="7A0BF67C">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vAlign w:val="center"/>
          </w:tcPr>
          <w:p w14:paraId="3AD8F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满意度指标</w:t>
            </w:r>
          </w:p>
        </w:tc>
        <w:tc>
          <w:tcPr>
            <w:tcW w:w="1015" w:type="dxa"/>
            <w:tcBorders>
              <w:top w:val="single" w:color="000000" w:sz="4" w:space="0"/>
              <w:left w:val="single" w:color="000000" w:sz="4" w:space="0"/>
              <w:bottom w:val="single" w:color="000000" w:sz="4" w:space="0"/>
              <w:right w:val="single" w:color="000000" w:sz="4" w:space="0"/>
            </w:tcBorders>
            <w:shd w:val="clear"/>
            <w:vAlign w:val="center"/>
          </w:tcPr>
          <w:p w14:paraId="0940F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服务对象满意度指标</w:t>
            </w:r>
          </w:p>
        </w:tc>
        <w:tc>
          <w:tcPr>
            <w:tcW w:w="1334" w:type="dxa"/>
            <w:tcBorders>
              <w:top w:val="single" w:color="000000" w:sz="4" w:space="0"/>
              <w:left w:val="single" w:color="000000" w:sz="4" w:space="0"/>
              <w:bottom w:val="single" w:color="000000" w:sz="4" w:space="0"/>
              <w:right w:val="single" w:color="000000" w:sz="4" w:space="0"/>
            </w:tcBorders>
            <w:shd w:val="clear"/>
            <w:vAlign w:val="center"/>
          </w:tcPr>
          <w:p w14:paraId="4C2164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观众满意度</w:t>
            </w:r>
          </w:p>
        </w:tc>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B9E5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定量指标</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35696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342" w:type="dxa"/>
            <w:tcBorders>
              <w:top w:val="single" w:color="000000" w:sz="4" w:space="0"/>
              <w:left w:val="single" w:color="000000" w:sz="4" w:space="0"/>
              <w:bottom w:val="single" w:color="000000" w:sz="4" w:space="0"/>
              <w:right w:val="single" w:color="000000" w:sz="4" w:space="0"/>
            </w:tcBorders>
            <w:shd w:val="clear"/>
            <w:vAlign w:val="center"/>
          </w:tcPr>
          <w:p w14:paraId="57063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90</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7C62E8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vAlign w:val="center"/>
          </w:tcPr>
          <w:p w14:paraId="405BE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0-无</w:t>
            </w:r>
          </w:p>
        </w:tc>
        <w:tc>
          <w:tcPr>
            <w:tcW w:w="447" w:type="dxa"/>
            <w:tcBorders>
              <w:top w:val="single" w:color="000000" w:sz="4" w:space="0"/>
              <w:left w:val="single" w:color="000000" w:sz="4" w:space="0"/>
              <w:bottom w:val="single" w:color="000000" w:sz="4" w:space="0"/>
              <w:right w:val="single" w:color="000000" w:sz="4" w:space="0"/>
            </w:tcBorders>
            <w:shd w:val="clear"/>
            <w:vAlign w:val="center"/>
          </w:tcPr>
          <w:p w14:paraId="1236E44B">
            <w:pPr>
              <w:jc w:val="center"/>
              <w:rPr>
                <w:rFonts w:hint="eastAsia" w:ascii="宋体" w:hAnsi="宋体" w:eastAsia="宋体" w:cs="宋体"/>
                <w:i w:val="0"/>
                <w:iCs w:val="0"/>
                <w:color w:val="000000"/>
                <w:sz w:val="18"/>
                <w:szCs w:val="18"/>
                <w:u w:val="none"/>
              </w:rPr>
            </w:pPr>
          </w:p>
        </w:tc>
        <w:tc>
          <w:tcPr>
            <w:tcW w:w="1238" w:type="dxa"/>
            <w:tcBorders>
              <w:top w:val="single" w:color="000000" w:sz="4" w:space="0"/>
              <w:left w:val="single" w:color="000000" w:sz="4" w:space="0"/>
              <w:bottom w:val="single" w:color="000000" w:sz="4" w:space="0"/>
              <w:right w:val="single" w:color="000000" w:sz="4" w:space="0"/>
            </w:tcBorders>
            <w:shd w:val="clear"/>
            <w:vAlign w:val="center"/>
          </w:tcPr>
          <w:p w14:paraId="648E0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r>
    </w:tbl>
    <w:p w14:paraId="46690335">
      <w:pPr>
        <w:rPr>
          <w:sz w:val="18"/>
          <w:szCs w:val="18"/>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859916"/>
    </w:sdtPr>
    <w:sdtContent>
      <w:p w14:paraId="4A3B4FBA">
        <w:pPr>
          <w:pStyle w:val="3"/>
          <w:jc w:val="center"/>
        </w:pPr>
        <w:r>
          <w:rPr>
            <w:rFonts w:hint="eastAsia" w:ascii="华文仿宋" w:hAnsi="华文仿宋" w:eastAsia="华文仿宋"/>
            <w:sz w:val="28"/>
            <w:szCs w:val="28"/>
          </w:rPr>
          <w:t xml:space="preserve">— </w:t>
        </w:r>
        <w:r>
          <w:rPr>
            <w:rFonts w:ascii="华文仿宋" w:hAnsi="华文仿宋" w:eastAsia="华文仿宋"/>
            <w:sz w:val="28"/>
            <w:szCs w:val="28"/>
          </w:rPr>
          <w:fldChar w:fldCharType="begin"/>
        </w:r>
        <w:r>
          <w:rPr>
            <w:rFonts w:ascii="华文仿宋" w:hAnsi="华文仿宋" w:eastAsia="华文仿宋"/>
            <w:sz w:val="28"/>
            <w:szCs w:val="28"/>
          </w:rPr>
          <w:instrText xml:space="preserve">PAGE   \* MERGEFORMAT</w:instrText>
        </w:r>
        <w:r>
          <w:rPr>
            <w:rFonts w:ascii="华文仿宋" w:hAnsi="华文仿宋" w:eastAsia="华文仿宋"/>
            <w:sz w:val="28"/>
            <w:szCs w:val="28"/>
          </w:rPr>
          <w:fldChar w:fldCharType="separate"/>
        </w:r>
        <w:r>
          <w:rPr>
            <w:rFonts w:ascii="华文仿宋" w:hAnsi="华文仿宋" w:eastAsia="华文仿宋"/>
            <w:sz w:val="28"/>
            <w:szCs w:val="28"/>
            <w:lang w:val="zh-CN"/>
          </w:rPr>
          <w:t>23</w:t>
        </w:r>
        <w:r>
          <w:rPr>
            <w:rFonts w:ascii="华文仿宋" w:hAnsi="华文仿宋" w:eastAsia="华文仿宋"/>
            <w:sz w:val="28"/>
            <w:szCs w:val="28"/>
          </w:rPr>
          <w:fldChar w:fldCharType="end"/>
        </w:r>
        <w:r>
          <w:rPr>
            <w:rFonts w:hint="eastAsia" w:ascii="华文仿宋" w:hAnsi="华文仿宋" w:eastAsia="华文仿宋"/>
            <w:sz w:val="28"/>
            <w:szCs w:val="28"/>
          </w:rPr>
          <w:t xml:space="preserve"> —</w:t>
        </w:r>
      </w:p>
    </w:sdtContent>
  </w:sdt>
  <w:p w14:paraId="3ABAECC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NDI0ZTRlMGRlYzczN2E3YmQ4ZDA5NWE2ZmE3MDkifQ=="/>
  </w:docVars>
  <w:rsids>
    <w:rsidRoot w:val="00174A38"/>
    <w:rsid w:val="00005DD2"/>
    <w:rsid w:val="00011219"/>
    <w:rsid w:val="00022BF2"/>
    <w:rsid w:val="000476C4"/>
    <w:rsid w:val="00053A43"/>
    <w:rsid w:val="00092F04"/>
    <w:rsid w:val="00095849"/>
    <w:rsid w:val="000D621B"/>
    <w:rsid w:val="000F1432"/>
    <w:rsid w:val="00101086"/>
    <w:rsid w:val="00106C8A"/>
    <w:rsid w:val="00126044"/>
    <w:rsid w:val="0013589C"/>
    <w:rsid w:val="0015119E"/>
    <w:rsid w:val="00154123"/>
    <w:rsid w:val="00174A38"/>
    <w:rsid w:val="00176ED8"/>
    <w:rsid w:val="001D42FD"/>
    <w:rsid w:val="001E0862"/>
    <w:rsid w:val="00223AED"/>
    <w:rsid w:val="00224327"/>
    <w:rsid w:val="00235C03"/>
    <w:rsid w:val="002553B7"/>
    <w:rsid w:val="00260A57"/>
    <w:rsid w:val="00261ACD"/>
    <w:rsid w:val="002664FA"/>
    <w:rsid w:val="002758D7"/>
    <w:rsid w:val="00280BA7"/>
    <w:rsid w:val="002C39B3"/>
    <w:rsid w:val="002C6BBF"/>
    <w:rsid w:val="002E35E1"/>
    <w:rsid w:val="002F1E3F"/>
    <w:rsid w:val="0030312D"/>
    <w:rsid w:val="00325680"/>
    <w:rsid w:val="00383E18"/>
    <w:rsid w:val="003B3DFB"/>
    <w:rsid w:val="003E1028"/>
    <w:rsid w:val="003F7EA9"/>
    <w:rsid w:val="00403101"/>
    <w:rsid w:val="00430BDB"/>
    <w:rsid w:val="00453FD7"/>
    <w:rsid w:val="00500FED"/>
    <w:rsid w:val="00544905"/>
    <w:rsid w:val="00553754"/>
    <w:rsid w:val="005572E9"/>
    <w:rsid w:val="00563FC9"/>
    <w:rsid w:val="0058268E"/>
    <w:rsid w:val="00590B56"/>
    <w:rsid w:val="005E1EB1"/>
    <w:rsid w:val="006441F6"/>
    <w:rsid w:val="00652C8F"/>
    <w:rsid w:val="006C51CA"/>
    <w:rsid w:val="0072762E"/>
    <w:rsid w:val="00744EA4"/>
    <w:rsid w:val="00746924"/>
    <w:rsid w:val="0078005F"/>
    <w:rsid w:val="007B0D39"/>
    <w:rsid w:val="008223E3"/>
    <w:rsid w:val="0086561E"/>
    <w:rsid w:val="00885EB4"/>
    <w:rsid w:val="008955B4"/>
    <w:rsid w:val="008A2CDF"/>
    <w:rsid w:val="008A58FE"/>
    <w:rsid w:val="008A767B"/>
    <w:rsid w:val="008B11AA"/>
    <w:rsid w:val="008F705E"/>
    <w:rsid w:val="0090384A"/>
    <w:rsid w:val="009239F8"/>
    <w:rsid w:val="00985935"/>
    <w:rsid w:val="00987DCA"/>
    <w:rsid w:val="009A04C9"/>
    <w:rsid w:val="009D1648"/>
    <w:rsid w:val="009F7CA1"/>
    <w:rsid w:val="00A174F3"/>
    <w:rsid w:val="00A800DC"/>
    <w:rsid w:val="00AD026B"/>
    <w:rsid w:val="00B0091D"/>
    <w:rsid w:val="00B101A7"/>
    <w:rsid w:val="00B25917"/>
    <w:rsid w:val="00B438DE"/>
    <w:rsid w:val="00B550FD"/>
    <w:rsid w:val="00B87985"/>
    <w:rsid w:val="00BA45A1"/>
    <w:rsid w:val="00BB18E1"/>
    <w:rsid w:val="00BC246C"/>
    <w:rsid w:val="00BD3049"/>
    <w:rsid w:val="00C07337"/>
    <w:rsid w:val="00C56853"/>
    <w:rsid w:val="00C72C0A"/>
    <w:rsid w:val="00C80C92"/>
    <w:rsid w:val="00C85522"/>
    <w:rsid w:val="00CB3F02"/>
    <w:rsid w:val="00D018DC"/>
    <w:rsid w:val="00D17BDE"/>
    <w:rsid w:val="00D37D01"/>
    <w:rsid w:val="00D50772"/>
    <w:rsid w:val="00D60682"/>
    <w:rsid w:val="00E25A1C"/>
    <w:rsid w:val="00E9223A"/>
    <w:rsid w:val="00E97E19"/>
    <w:rsid w:val="00EA66BF"/>
    <w:rsid w:val="00EB54E6"/>
    <w:rsid w:val="00EC73C9"/>
    <w:rsid w:val="00EE0F81"/>
    <w:rsid w:val="00EF2EF9"/>
    <w:rsid w:val="00F52723"/>
    <w:rsid w:val="00F6255F"/>
    <w:rsid w:val="00FD3441"/>
    <w:rsid w:val="02CE5A23"/>
    <w:rsid w:val="04934A97"/>
    <w:rsid w:val="0A1D5CA7"/>
    <w:rsid w:val="0A454A85"/>
    <w:rsid w:val="0B7B20D3"/>
    <w:rsid w:val="0E1C58A8"/>
    <w:rsid w:val="0F996C2A"/>
    <w:rsid w:val="1ECE5CA2"/>
    <w:rsid w:val="27E13C65"/>
    <w:rsid w:val="2CFE66A2"/>
    <w:rsid w:val="2DFD143F"/>
    <w:rsid w:val="3D9B0F6F"/>
    <w:rsid w:val="4BEB18B6"/>
    <w:rsid w:val="4C2302BE"/>
    <w:rsid w:val="4D1C40CD"/>
    <w:rsid w:val="4F127F72"/>
    <w:rsid w:val="50C62971"/>
    <w:rsid w:val="51DB6702"/>
    <w:rsid w:val="5A0E2948"/>
    <w:rsid w:val="5BF74142"/>
    <w:rsid w:val="5FF732A1"/>
    <w:rsid w:val="723E4AF5"/>
    <w:rsid w:val="75B32724"/>
    <w:rsid w:val="75C02C57"/>
    <w:rsid w:val="776149A8"/>
    <w:rsid w:val="7DF53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character" w:customStyle="1" w:styleId="11">
    <w:name w:val="font41"/>
    <w:basedOn w:val="7"/>
    <w:uiPriority w:val="0"/>
    <w:rPr>
      <w:rFonts w:hint="eastAsia" w:ascii="宋体" w:hAnsi="宋体" w:eastAsia="宋体" w:cs="宋体"/>
      <w:color w:val="FF0000"/>
      <w:sz w:val="22"/>
      <w:szCs w:val="22"/>
      <w:u w:val="none"/>
    </w:rPr>
  </w:style>
  <w:style w:type="character" w:customStyle="1" w:styleId="12">
    <w:name w:val="font31"/>
    <w:basedOn w:val="7"/>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312\Desktop\&#30333;\&#21333;&#20301;&#25209;&#22797;&#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312\Desktop\&#30333;\&#21333;&#20301;&#25209;&#22797;&#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312\Desktop\1&#12289;&#37096;&#38376;&#39044;&#31639;\2026&#39044;&#31639;-&#21333;&#20301;&#25209;&#22797;&#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202</a:t>
            </a:r>
            <a:r>
              <a:rPr lang="en-US" altLang="zh-CN"/>
              <a:t>4</a:t>
            </a:r>
            <a:r>
              <a:t>年单位收入预算结构图</a:t>
            </a:r>
          </a:p>
        </c:rich>
      </c:tx>
      <c:layout>
        <c:manualLayout>
          <c:xMode val="edge"/>
          <c:yMode val="edge"/>
          <c:x val="0.283670621074668"/>
          <c:y val="0.00833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20725750174459"/>
                  <c:y val="-0.0640740740740741"/>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01465457083043"/>
                  <c:y val="0.13037037037037"/>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5380321004885"/>
                  <c:y val="-0.00222222222222222"/>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0851360781577"/>
                  <c:y val="0.0212962962962963"/>
                </c:manualLayout>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'[单位批复表.xlsx]批复表1-部门收支总表'!$A$20:$A$23</c:f>
              <c:strCache>
                <c:ptCount val="4"/>
                <c:pt idx="0">
                  <c:v>一般公共预算拨款收入</c:v>
                </c:pt>
                <c:pt idx="1">
                  <c:v>事业收入</c:v>
                </c:pt>
                <c:pt idx="2">
                  <c:v>其他收入</c:v>
                </c:pt>
                <c:pt idx="3">
                  <c:v>上年结转</c:v>
                </c:pt>
              </c:strCache>
            </c:strRef>
          </c:cat>
          <c:val>
            <c:numRef>
              <c:f>'[单位批复表.xlsx]批复表1-部门收支总表'!$B$20:$B$23</c:f>
              <c:numCache>
                <c:formatCode>#,##0.00"";\-#,##0.00"";""</c:formatCode>
                <c:ptCount val="4"/>
                <c:pt idx="0">
                  <c:v>1241.65</c:v>
                </c:pt>
                <c:pt idx="1">
                  <c:v>271.34</c:v>
                </c:pt>
                <c:pt idx="2">
                  <c:v>14.8</c:v>
                </c:pt>
                <c:pt idx="3">
                  <c:v>68.18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7fc92fd0-4664-49e3-839f-9b2e6f8e625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sz="1400"/>
              <a:t>2024</a:t>
            </a:r>
            <a:r>
              <a:rPr lang="zh-CN" sz="1400"/>
              <a:t>年支出预算结构图</a:t>
            </a:r>
            <a:endParaRPr lang="en-US" sz="1400"/>
          </a:p>
          <a:p>
            <a:pPr>
              <a:defRPr lang="zh-CN" sz="1800" b="1" i="0" u="none" strike="noStrike" kern="1200" baseline="0">
                <a:solidFill>
                  <a:schemeClr val="tx1"/>
                </a:solidFill>
                <a:latin typeface="+mn-lt"/>
                <a:ea typeface="+mn-ea"/>
                <a:cs typeface="+mn-cs"/>
              </a:defRPr>
            </a:pP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explosion val="0"/>
          <c:dPt>
            <c:idx val="0"/>
            <c:bubble3D val="0"/>
          </c:dPt>
          <c:dPt>
            <c:idx val="1"/>
            <c:bubble3D val="0"/>
          </c:dPt>
          <c:dLbls>
            <c:dLbl>
              <c:idx val="0"/>
              <c:layout>
                <c:manualLayout>
                  <c:x val="0.0159363903041533"/>
                  <c:y val="0.1249656836373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基本支出</a:t>
                    </a:r>
                    <a:r>
                      <a:rPr lang="en-US" altLang="zh-CN"/>
                      <a:t>56.69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60318930721895"/>
                  <c:y val="-0.074505795471218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项目支出</a:t>
                    </a:r>
                    <a:r>
                      <a:rPr lang="en-US" altLang="zh-CN"/>
                      <a:t>43.31</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批复表3_部门支出总表!$J$10:$J$11</c:f>
              <c:strCache>
                <c:ptCount val="2"/>
                <c:pt idx="0">
                  <c:v>基本支出</c:v>
                </c:pt>
                <c:pt idx="1">
                  <c:v>项目支出</c:v>
                </c:pt>
              </c:strCache>
            </c:strRef>
          </c:cat>
          <c:val>
            <c:numRef>
              <c:f>批复表3_部门支出总表!$K$10:$K$11</c:f>
              <c:numCache>
                <c:formatCode>#,##0.00"";\-#,##0.00"";""</c:formatCode>
                <c:ptCount val="2"/>
                <c:pt idx="0">
                  <c:v>1049.46</c:v>
                </c:pt>
                <c:pt idx="1">
                  <c:v>973.62</c:v>
                </c:pt>
              </c:numCache>
            </c:numRef>
          </c:val>
        </c:ser>
        <c:dLbls>
          <c:showLegendKey val="0"/>
          <c:showVal val="0"/>
          <c:showCatName val="1"/>
          <c:showSerName val="0"/>
          <c:showPercent val="1"/>
          <c:showBubbleSize val="0"/>
        </c:dLbls>
      </c:pie3DChart>
    </c:plotArea>
    <c:plotVisOnly val="1"/>
    <c:dispBlanksAs val="gap"/>
    <c:showDLblsOverMax val="0"/>
    <c:extLst>
      <c:ext uri="{0b15fc19-7d7d-44ad-8c2d-2c3a37ce22c3}">
        <chartProps xmlns="https://web.wps.cn/et/2018/main" chartId="{1adbb84e-aef3-4968-8fb9-613fd192918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2024</a:t>
            </a:r>
            <a:r>
              <a:rPr altLang="en-US"/>
              <a:t>年</a:t>
            </a:r>
            <a:r>
              <a:t>财政拨款收入预算结构图</a:t>
            </a:r>
          </a:p>
        </c:rich>
      </c:tx>
      <c:layout/>
      <c:overlay val="0"/>
      <c:spPr>
        <a:noFill/>
        <a:ln>
          <a:noFill/>
        </a:ln>
        <a:effectLst/>
      </c:spPr>
    </c:title>
    <c:autoTitleDeleted val="0"/>
    <c:plotArea>
      <c:layout/>
      <c:pieChart>
        <c:varyColors val="1"/>
        <c:ser>
          <c:idx val="0"/>
          <c:order val="0"/>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Lbls>
            <c:dLbl>
              <c:idx val="0"/>
              <c:layout>
                <c:manualLayout>
                  <c:x val="0.309683710758112"/>
                  <c:y val="-0.17916007519345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一般公共预算当年拨款预算收入94.79%</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80308461682449"/>
                  <c:y val="0.19773352909941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[单位批复表.xlsx]批复表4_财政拨款收支总表!$B$24:$B$25</c:f>
              <c:strCache>
                <c:ptCount val="2"/>
                <c:pt idx="0">
                  <c:v>一般公共预算拨款</c:v>
                </c:pt>
                <c:pt idx="1">
                  <c:v>上年结转</c:v>
                </c:pt>
              </c:strCache>
            </c:strRef>
          </c:cat>
          <c:val>
            <c:numRef>
              <c:f>[单位批复表.xlsx]批复表4_财政拨款收支总表!$C$24:$C$25</c:f>
              <c:numCache>
                <c:formatCode>#,##0.00"";\-#,##0.00"";""</c:formatCode>
                <c:ptCount val="2"/>
                <c:pt idx="0">
                  <c:v>1241.65</c:v>
                </c:pt>
                <c:pt idx="1">
                  <c:v>68.18</c:v>
                </c:pt>
              </c:numCache>
            </c:numRef>
          </c:val>
        </c:ser>
        <c:dLbls>
          <c:showLegendKey val="0"/>
          <c:showVal val="0"/>
          <c:showCatName val="1"/>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1b1ef3d-dd42-4ffb-8acc-f7a1b6130b3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2160" b="1" i="0" u="none" strike="noStrike" kern="1200" baseline="0">
                <a:solidFill>
                  <a:sysClr val="windowText" lastClr="000000"/>
                </a:solidFill>
                <a:latin typeface="+mn-lt"/>
                <a:ea typeface="+mn-ea"/>
                <a:cs typeface="+mn-cs"/>
              </a:defRPr>
            </a:pPr>
            <a:r>
              <a:rPr lang="en-US" sz="1400"/>
              <a:t>2024</a:t>
            </a:r>
            <a:r>
              <a:rPr lang="zh-CN" sz="1400"/>
              <a:t>年一般公共预算当年拨款收入结构图</a:t>
            </a:r>
            <a:endParaRPr lang="zh-CN" sz="1400"/>
          </a:p>
          <a:p>
            <a:pPr>
              <a:defRPr lang="zh-CN" sz="2160" b="1" i="0" u="none" strike="noStrike" kern="1200" baseline="0">
                <a:solidFill>
                  <a:sysClr val="windowText" lastClr="000000"/>
                </a:solidFill>
                <a:latin typeface="+mn-lt"/>
                <a:ea typeface="+mn-ea"/>
                <a:cs typeface="+mn-cs"/>
              </a:defRPr>
            </a:pPr>
            <a:endParaRPr lang="zh-CN"/>
          </a:p>
        </c:rich>
      </c:tx>
      <c:layout/>
      <c:overlay val="0"/>
    </c:title>
    <c:autoTitleDeleted val="0"/>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852222222222222"/>
          <c:y val="0.313503649635036"/>
          <c:w val="0.826222222222222"/>
          <c:h val="0.596049806784028"/>
        </c:manualLayout>
      </c:layout>
      <c:pie3DChart>
        <c:varyColors val="1"/>
        <c:ser>
          <c:idx val="1"/>
          <c:order val="1"/>
          <c:explosion val="0"/>
          <c:dPt>
            <c:idx val="0"/>
            <c:bubble3D val="0"/>
          </c:dPt>
          <c:dPt>
            <c:idx val="1"/>
            <c:bubble3D val="0"/>
          </c:dPt>
          <c:dLbls>
            <c:dLbl>
              <c:idx val="0"/>
              <c:layout>
                <c:manualLayout>
                  <c:x val="0.024037510936133"/>
                  <c:y val="-0.18577646544182"/>
                </c:manualLayout>
              </c:layout>
              <c:tx>
                <c:rich>
                  <a:bodyPr rot="0" spcFirstLastPara="0" vertOverflow="ellipsis" vert="horz" wrap="square" lIns="38100" tIns="19050" rIns="38100" bIns="19050" anchor="ctr" anchorCtr="1"/>
                  <a:lstStyle/>
                  <a:p>
                    <a:pPr defTabSz="914400">
                      <a:defRPr lang="zh-CN" sz="1800" b="1" i="0" u="none" strike="noStrike" kern="1200" baseline="0">
                        <a:solidFill>
                          <a:sysClr val="windowText" lastClr="000000"/>
                        </a:solidFill>
                        <a:latin typeface="+mn-lt"/>
                        <a:ea typeface="+mn-ea"/>
                        <a:cs typeface="+mn-cs"/>
                      </a:defRPr>
                    </a:pPr>
                    <a:r>
                      <a:t>基本支出</a:t>
                    </a:r>
                    <a:r>
                      <a:rPr lang="en-US" altLang="zh-CN"/>
                      <a:t>44.65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369192913385827"/>
                  <c:y val="-0.110905511811024"/>
                </c:manualLayout>
              </c:layout>
              <c:tx>
                <c:rich>
                  <a:bodyPr rot="0" spcFirstLastPara="0" vertOverflow="ellipsis" vert="horz" wrap="square" lIns="38100" tIns="19050" rIns="38100" bIns="19050" anchor="ctr" anchorCtr="1"/>
                  <a:lstStyle/>
                  <a:p>
                    <a:pPr defTabSz="914400">
                      <a:defRPr lang="zh-CN" sz="1800" b="1" i="0" u="none" strike="noStrike" kern="1200" baseline="0">
                        <a:solidFill>
                          <a:sysClr val="windowText" lastClr="000000"/>
                        </a:solidFill>
                        <a:latin typeface="+mn-lt"/>
                        <a:ea typeface="+mn-ea"/>
                        <a:cs typeface="+mn-cs"/>
                      </a:defRPr>
                    </a:pPr>
                    <a:r>
                      <a:t>项目支出</a:t>
                    </a:r>
                    <a:r>
                      <a:rPr lang="en-US" altLang="zh-CN"/>
                      <a:t>55.35</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ysClr val="windowText" lastClr="000000"/>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ser>
          <c:idx val="2"/>
          <c:order val="2"/>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800" b="1" i="0" u="none" strike="noStrike" kern="1200" baseline="0">
                    <a:solidFill>
                      <a:sysClr val="windowText" lastClr="000000"/>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ser>
          <c:idx val="0"/>
          <c:order val="0"/>
          <c:explosion val="0"/>
          <c:dPt>
            <c:idx val="0"/>
            <c:bubble3D val="0"/>
          </c:dPt>
          <c:dPt>
            <c:idx val="1"/>
            <c:bubble3D val="0"/>
          </c:dPt>
          <c:dLbls>
            <c:dLbl>
              <c:idx val="0"/>
              <c:layout>
                <c:manualLayout>
                  <c:x val="-0.00993241469816273"/>
                  <c:y val="-0.1992975357247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47175196850394"/>
                  <c:y val="-0.11203740157480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800" b="1" i="0" u="none" strike="noStrike" kern="1200" baseline="0">
                    <a:solidFill>
                      <a:sysClr val="windowText" lastClr="000000"/>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'批复表5-一般公共预算支出表'!$C$25:$C$26</c:f>
              <c:strCache>
                <c:ptCount val="2"/>
                <c:pt idx="0">
                  <c:v>基本支出</c:v>
                </c:pt>
                <c:pt idx="1">
                  <c:v>项目支出</c:v>
                </c:pt>
              </c:strCache>
            </c:strRef>
          </c:cat>
          <c:val>
            <c:numRef>
              <c:f>'批复表5-一般公共预算支出表'!$D$25:$D$26</c:f>
              <c:numCache>
                <c:formatCode>General</c:formatCode>
                <c:ptCount val="2"/>
                <c:pt idx="0">
                  <c:v>696.76</c:v>
                </c:pt>
                <c:pt idx="1">
                  <c:v>687.23</c:v>
                </c:pt>
              </c:numCache>
            </c:numRef>
          </c:val>
        </c:ser>
        <c:dLbls>
          <c:showLegendKey val="0"/>
          <c:showVal val="0"/>
          <c:showCatName val="1"/>
          <c:showSerName val="0"/>
          <c:showPercent val="1"/>
          <c:showBubbleSize val="0"/>
        </c:dLbls>
      </c:pie3DChart>
    </c:plotArea>
    <c:plotVisOnly val="1"/>
    <c:dispBlanksAs val="gap"/>
    <c:showDLblsOverMax val="0"/>
    <c:extLst>
      <c:ext uri="{0b15fc19-7d7d-44ad-8c2d-2c3a37ce22c3}">
        <chartProps xmlns="https://web.wps.cn/et/2018/main" chartId="{7b1ac13d-b5a5-40fc-938f-0a8a6f688fbf}"/>
      </c:ext>
    </c:extLst>
  </c:chart>
  <c:txPr>
    <a:bodyPr/>
    <a:lstStyle/>
    <a:p>
      <a:pPr algn="ctr">
        <a:defRPr lang="zh-CN" sz="1800" b="1" i="0" u="none" strike="noStrike" kern="1200" baseline="0">
          <a:solidFill>
            <a:sysClr val="windowText" lastClr="000000"/>
          </a:solidFill>
          <a:latin typeface="+mn-lt"/>
          <a:ea typeface="+mn-ea"/>
          <a:cs typeface="+mn-cs"/>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EDD43-2C6D-4311-A221-641F28240E3B}">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23</Pages>
  <Words>897</Words>
  <Characters>1056</Characters>
  <Lines>70</Lines>
  <Paragraphs>19</Paragraphs>
  <TotalTime>52</TotalTime>
  <ScaleCrop>false</ScaleCrop>
  <LinksUpToDate>false</LinksUpToDate>
  <CharactersWithSpaces>1129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2026-04-21T09:19:00Z</dcterms:created>
  <dc:creator>Acer</dc:creator>
  <cp:lastModifiedBy>1400960269</cp:lastModifiedBy>
  <cp:lastPrinted>2023-05-11T02:14:00Z</cp:lastPrinted>
  <dcterms:modified xsi:type="dcterms:W3CDTF">2026-05-07T04:08:32Z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D22F8FB8372C40BD9DF16FE948A2E26C</vt:lpwstr>
  </property>
  <property fmtid="{D5CDD505-2E9C-101B-9397-08002B2CF9AE}" pid="4" name="KSOTemplateDocerSaveRecord">
    <vt:lpwstr>eyJoZGlkIjoiM2ZjNDI0ZTRlMGRlYzczN2E3YmQ4ZDA5NWE2ZmE3MDkiLCJ1c2VySWQiOiIxODMwMjUyOTMwIn0=</vt:lpwstr>
  </property>
</Properties>
</file>